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1FE9" w14:textId="77777777" w:rsidR="00F365CD" w:rsidRPr="009C250E" w:rsidRDefault="00F365CD" w:rsidP="009C250E">
      <w:pPr>
        <w:rPr>
          <w:rFonts w:cs="Times New Roman"/>
        </w:rPr>
      </w:pPr>
      <w:bookmarkStart w:id="0" w:name="_GoBack"/>
      <w:bookmarkEnd w:id="0"/>
      <w:r w:rsidRPr="009C250E">
        <w:rPr>
          <w:rFonts w:cs="Times New Roman"/>
        </w:rPr>
        <w:t>THE UNIVERSITY OF SCRANTON: 1888-2017</w:t>
      </w:r>
    </w:p>
    <w:p w14:paraId="4380FB1F" w14:textId="7777777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A Short History</w:t>
      </w:r>
    </w:p>
    <w:p w14:paraId="462EA70F" w14:textId="77777777" w:rsidR="00F365CD" w:rsidRPr="009C250E" w:rsidRDefault="00F365CD" w:rsidP="009C250E">
      <w:pPr>
        <w:rPr>
          <w:rFonts w:cs="Times New Roman"/>
        </w:rPr>
      </w:pPr>
    </w:p>
    <w:p w14:paraId="2F3CB1BA" w14:textId="6F8F9B30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From the time he first arrived in Scranton in 1868, Bishop William O’Hara hoped to establish a Catholic college.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Not until two decades later did his dream become a reality when, on August 12, 1888, a cornerstone was laid for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a building to house St. Thomas College dedicated to St. Thomas Aquinas in the 300 block of Wyoming Avenue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adjacent to the Bishop’s residence in downtown Scranton. Four years of intense fundraising followed before the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construction of what came to be known simply as Old Main was completed, and St. Thomas College admitted its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first student in September, 1892. After four years of initial operation under the administration of dioc</w:t>
      </w:r>
      <w:r w:rsidR="009C250E">
        <w:rPr>
          <w:rFonts w:cs="Times New Roman"/>
        </w:rPr>
        <w:t xml:space="preserve">esan </w:t>
      </w:r>
      <w:r w:rsidRPr="009C250E">
        <w:rPr>
          <w:rFonts w:cs="Times New Roman"/>
        </w:rPr>
        <w:t>priests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and one year under the Xavierian Brothers, the Christian Brothers were invited to take over St Thomas College in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the fall of 1897 and they remained in Scranton for the next forty-five years as its teachers and administrators.</w:t>
      </w:r>
    </w:p>
    <w:p w14:paraId="467AFC72" w14:textId="77777777" w:rsidR="00F365CD" w:rsidRPr="009C250E" w:rsidRDefault="00F365CD" w:rsidP="009C250E">
      <w:pPr>
        <w:rPr>
          <w:rFonts w:cs="Times New Roman"/>
        </w:rPr>
      </w:pPr>
    </w:p>
    <w:p w14:paraId="26D24DD2" w14:textId="43C53E6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Under the Christian Brothers St. Thomas College gradually attained maturity. The first four-year baccalaureate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degrees were awarded in 1901, although the lack of a state charter authorizing St Thomas to confer degrees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 xml:space="preserve">required these diplomas to be issued in the name of other Christian Brother </w:t>
      </w:r>
      <w:r w:rsidR="009C250E">
        <w:rPr>
          <w:rFonts w:cs="Times New Roman"/>
        </w:rPr>
        <w:t xml:space="preserve">colleges. During World War I St. </w:t>
      </w:r>
      <w:r w:rsidRPr="009C250E">
        <w:rPr>
          <w:rFonts w:cs="Times New Roman"/>
        </w:rPr>
        <w:t>Thomas was forced briefly to become a two-year junior college, before a state charter was finally obtained in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1924 enabling the College to award its own four-year baccalaureate degrees beginning in 1925. Enrollments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then grew, surpassing 1,000 by the late 1930’s. Of all of the graduates of St. Thomas College during those years,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one man in particular stands out, Frank O’Hara, a member of the graduating class of 1925 who would serve as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Registrar from then until 1957, and who was still active as Alumni Director until his death in 1976. He was the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first of only six individuals whose full-time employment at the University spanned fifty years or more. The late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Marilyn Coar would serve as presidential secretary from 1948 until her retirement in 1999; the late Dr. Joseph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Zandarski, Professor of Accounting, served as a faculty member for 53 years before he retired in 2004;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Dr. John Beidler, Professor of Computing Sciences, is presently in his 54th year of full-time employment;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and Dr. Michael DeMichele, Professor of History, is in his 51st y</w:t>
      </w:r>
      <w:r w:rsidR="009C250E">
        <w:rPr>
          <w:rFonts w:cs="Times New Roman"/>
        </w:rPr>
        <w:t xml:space="preserve">ear of full-time service to the </w:t>
      </w:r>
      <w:r w:rsidRPr="009C250E">
        <w:rPr>
          <w:rFonts w:cs="Times New Roman"/>
        </w:rPr>
        <w:t>University, as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is Dr. Riaz Hussain, Professor of Finance.</w:t>
      </w:r>
    </w:p>
    <w:p w14:paraId="6D00286F" w14:textId="77777777" w:rsidR="00F365CD" w:rsidRPr="009C250E" w:rsidRDefault="00F365CD" w:rsidP="009C250E">
      <w:pPr>
        <w:rPr>
          <w:rFonts w:cs="Times New Roman"/>
        </w:rPr>
      </w:pPr>
    </w:p>
    <w:p w14:paraId="43280B67" w14:textId="59E3635E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The University’s original physical plant was for a long time confined to Wyoming Ave. where, in addition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to Old Main, a residence for the Christian Brothers was constructed next to Old Main in 1908. In April 1941,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the Diocese purchased the former Thomson hospital on the same side as Old Main on the corner of Wyoming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and Mulberry. In December of that year, the Scranton family donated much of their family’s estate in the lower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8 Assessing the Understanding of Mission among Faculty, Staff and Administrators in Jesuit Catholic Institutions: University of Scranton Results.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Office of Institutional Research: Xavier University, Cincinnati, Ohio. November 2017.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Hill Section to the University, including the mansion which has come to be known simply as “The Estate.” The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donation, however, came when the University was about to undergo a major transition.</w:t>
      </w:r>
    </w:p>
    <w:p w14:paraId="724A44CF" w14:textId="77777777" w:rsidR="00F365CD" w:rsidRPr="009C250E" w:rsidRDefault="00F365CD" w:rsidP="009C250E">
      <w:pPr>
        <w:rPr>
          <w:rFonts w:cs="Times New Roman"/>
        </w:rPr>
      </w:pPr>
    </w:p>
    <w:p w14:paraId="24220F09" w14:textId="772B45DA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While St. Thomas College enjoyed great success academically – and in athletics – during the 1920’s and 1930’s,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the coming of the Depression after 1929 brought growing financial deficits which the Diocese, still the school’s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owner, found increasingly difficult to bear. Brother Denis Edward, F.S.C., president from 1931-40, had made aggressive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 xml:space="preserve">efforts to expand the school’s </w:t>
      </w:r>
      <w:r w:rsidRPr="009C250E">
        <w:rPr>
          <w:rFonts w:cs="Times New Roman"/>
        </w:rPr>
        <w:lastRenderedPageBreak/>
        <w:t>operations, including the admission of women to the evening school in 1938. Later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that same year he brought about a change in the name of St. Thomas College to the University of Scranton. The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deficits, however, continued to mount until by the beginning of 1942 the then Bishop of Scranton, William J. Hafey,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decided to seek a replacement for the Brothers as the University’s administrators. Bishop Hafey, himself a graduate of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a Jesuit college (Holy Cross), then invited the Society of Jesus to assume not only the school’s administration, but its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ownership as well. Transfer of the University to the Jesuits was completed in the summer of 1942.</w:t>
      </w:r>
    </w:p>
    <w:p w14:paraId="49A795A0" w14:textId="77777777" w:rsidR="00F365CD" w:rsidRPr="009C250E" w:rsidRDefault="00F365CD" w:rsidP="009C250E">
      <w:pPr>
        <w:rPr>
          <w:rFonts w:cs="Times New Roman"/>
        </w:rPr>
      </w:pPr>
    </w:p>
    <w:p w14:paraId="29809670" w14:textId="14417F7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Considering that the University was deeply in debt and that with the start of a World War the immediate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future for higher education was quite bleak, the willingness of the Jesuits to accept Bishop Hafey’s invitation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represents a remarkable act of faith on their part. Certainly the University’s first years under the Jesuits saw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minimal enrollments. The Jesuits used the Scranton Estate house as their community residence and used the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former Thomson hospital building as the original home for a Jesuit high school, the Scranton Preparatory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School, which opened in 1944. Until the war’s end Old Main provided more than enough space for the few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college students that remained as enrolled students.</w:t>
      </w:r>
    </w:p>
    <w:p w14:paraId="4518143D" w14:textId="77777777" w:rsidR="00F365CD" w:rsidRPr="009C250E" w:rsidRDefault="00F365CD" w:rsidP="009C250E">
      <w:pPr>
        <w:rPr>
          <w:rFonts w:cs="Times New Roman"/>
        </w:rPr>
      </w:pPr>
    </w:p>
    <w:p w14:paraId="260D0109" w14:textId="697EC35B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The passage of the G.I. Bill of Rights, however, meant that after 1945 more young men would be seeking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college degrees than ever before, and the University of Scranton, like schools across the country, soon had a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larger number of entering students than at any time in its history. To accommodate this flood of students,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temporary classrooms, constructed with surplus Navy barracks, were erected in Scranton’s lower Hill Section on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properties close to the former Scranton estate. The “A” (for Arts) Building was located where the front portion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of the Weinberg Library now stands; the “B” (for Business) Building was where the upper part of St. Thomas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Hall is located and the “E” (for Physics &amp; Engineering) Building where the lower portion of St. Thomas Hall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is at the bottom of the Commons. For so</w:t>
      </w:r>
      <w:r w:rsidR="009C250E">
        <w:rPr>
          <w:rFonts w:cs="Times New Roman"/>
        </w:rPr>
        <w:t xml:space="preserve">me fifteen years after 1947 the </w:t>
      </w:r>
      <w:r w:rsidRPr="009C250E">
        <w:rPr>
          <w:rFonts w:cs="Times New Roman"/>
        </w:rPr>
        <w:t>University’s operation were divided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between Old Main on Wyoming Avenue and the “barracks” some five or six blocks away.</w:t>
      </w:r>
    </w:p>
    <w:p w14:paraId="5BED70F0" w14:textId="77777777" w:rsidR="00F365CD" w:rsidRPr="009C250E" w:rsidRDefault="00F365CD" w:rsidP="009C250E">
      <w:pPr>
        <w:rPr>
          <w:rFonts w:cs="Times New Roman"/>
        </w:rPr>
      </w:pPr>
    </w:p>
    <w:p w14:paraId="57F37A98" w14:textId="7C33C24F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During the ten-year presidency of the Rev. John J. Long, S.J. (1953-63), an entirely new campus was</w:t>
      </w:r>
      <w:r w:rsidR="009C250E">
        <w:rPr>
          <w:rFonts w:cs="Times New Roman"/>
        </w:rPr>
        <w:t xml:space="preserve"> </w:t>
      </w:r>
      <w:r w:rsidRPr="009C250E">
        <w:rPr>
          <w:rFonts w:cs="Times New Roman"/>
        </w:rPr>
        <w:t>created as the University gradually moved all of its operations from Wyoming Avenue to the lower Hill Section.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Between the time he took office and the end of his Presidency, Fr. Long literally replaced every office, every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classroom, every laboratory, and every student residence in use as of 1953 with a newly-built or newly-acquired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facility, with the sole exception of the Jesuit residence which remained in the Estate until a new residence,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Campion Hall was built by the Jesuit community in 1987.</w:t>
      </w:r>
    </w:p>
    <w:p w14:paraId="32B30D95" w14:textId="77777777" w:rsidR="00F365CD" w:rsidRPr="009C250E" w:rsidRDefault="00F365CD" w:rsidP="009C250E">
      <w:pPr>
        <w:rPr>
          <w:rFonts w:cs="Times New Roman"/>
        </w:rPr>
      </w:pPr>
    </w:p>
    <w:p w14:paraId="7245AB63" w14:textId="2432DB9B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Following in quick succession after the opening of the Loyola Hall of Science in 1956, (the first new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construction by the University since Old Main), came Alumni Memorial Library (1959), a Student Center later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named the Gunster Center (1960), St Thomas Hall (1962), the eight dormitories in the upper and lower quads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(1958 &amp; 1962), Driscoll and Nevils Halls (1965), and finally in 1967 the Long Center. By the fall of 1963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Ol</w:t>
      </w:r>
      <w:r w:rsidR="005156CB">
        <w:rPr>
          <w:rFonts w:cs="Times New Roman"/>
        </w:rPr>
        <w:t xml:space="preserve">d Main and the former Brothers’ </w:t>
      </w:r>
      <w:r w:rsidRPr="009C250E">
        <w:rPr>
          <w:rFonts w:cs="Times New Roman"/>
        </w:rPr>
        <w:t>Residence (renamed LaSalle Hall by the Jesuits) were completely vacated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and returned to the Diocese. Old Main was eventually razed, but LaSalle Hall remains standing and is now a</w:t>
      </w:r>
    </w:p>
    <w:p w14:paraId="75CCEB46" w14:textId="7777777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convent for the IHM sisters serving in downtown Scranton.</w:t>
      </w:r>
    </w:p>
    <w:p w14:paraId="516AD570" w14:textId="77777777" w:rsidR="00F365CD" w:rsidRPr="009C250E" w:rsidRDefault="00F365CD" w:rsidP="009C250E">
      <w:pPr>
        <w:rPr>
          <w:rFonts w:cs="Times New Roman"/>
        </w:rPr>
      </w:pPr>
    </w:p>
    <w:p w14:paraId="2FB4EF55" w14:textId="41B050D0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lastRenderedPageBreak/>
        <w:t>The 1970’s brought further major changes, including coeducation, a revised curriculum and a new governance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structure which placed the University under its own Board of Trustees separate from the Jesuit community. Student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enrollments began to rise</w:t>
      </w:r>
      <w:r w:rsidR="00A3598E">
        <w:rPr>
          <w:rFonts w:cs="Times New Roman"/>
        </w:rPr>
        <w:t xml:space="preserve"> steadily and by the early 1980’</w:t>
      </w:r>
      <w:r w:rsidRPr="009C250E">
        <w:rPr>
          <w:rFonts w:cs="Times New Roman"/>
        </w:rPr>
        <w:t>s had more than doubled creating a need for additional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physical plant that was initially met not by further new construction, but rather through the acquisition of existing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buildings located close the University’s campus. In 1970 the former Glen Alden Coal Company headquarters at the</w:t>
      </w:r>
    </w:p>
    <w:p w14:paraId="0EB277F0" w14:textId="7BCCCAEF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corner of Linden &amp; Jefferson became O’Hara Hall, and within the next few years the former YWCA building on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the opposite side of the same corner became Leahy Hall. It was also during that decade that University was able to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fulfill a long-standing desire to close off the 900, 1000 and 1100 blocks of Linden Street which for so many years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cut through the center of its campus, thus creating what has become known as the Commons.</w:t>
      </w:r>
    </w:p>
    <w:p w14:paraId="6FAFFB2A" w14:textId="77777777" w:rsidR="00F365CD" w:rsidRPr="009C250E" w:rsidRDefault="00F365CD" w:rsidP="009C250E">
      <w:pPr>
        <w:rPr>
          <w:rFonts w:cs="Times New Roman"/>
        </w:rPr>
      </w:pPr>
    </w:p>
    <w:p w14:paraId="243EF275" w14:textId="7B7F75BD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The presidency of the Rev. J.A. Panuska, S.J., (1982-1998), the longest-serving chief executive in the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University’s history, witnessed the return of new construction on a scale beyond that of even John Long’s era, all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of it designed to meet the needs of a student body that by the end of the 1990’s had grown to just under 5000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students. This period of construction produced the Redington and Gavigan student residences, along with a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third quadrangle of smaller dorms; the Byron athletic complex; the magnificent Weinberg Memorial Library;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the McDade Center for Literary and Performing Arts; two entirely new academic buildings, Hyland Hall and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McGurrin Hall; substantial additions to both the Student Center and St. Thomas Hall; a parking pavilion; and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major renovations to Loyola Hall and Alumni Memorial Hall, converting the latter from a library to a multi-use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academic facility.</w:t>
      </w:r>
    </w:p>
    <w:p w14:paraId="1DE838DD" w14:textId="77777777" w:rsidR="00F365CD" w:rsidRPr="009C250E" w:rsidRDefault="00F365CD" w:rsidP="009C250E">
      <w:pPr>
        <w:rPr>
          <w:rFonts w:cs="Times New Roman"/>
        </w:rPr>
      </w:pPr>
    </w:p>
    <w:p w14:paraId="2FE7331A" w14:textId="71D3E129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Beyond its physical plant, the University gained international recognition for the quality of its education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which, in keeping with its Jesuit traditions, goes far beyond the limits of the classroom. Few, if any, schools in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the country have produced more Fulbright scholars over the past twenty-five years, and University of Scranton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graduates regularly go over to graduate and professional studies at the most prestigious institutions worldwide.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Further additions to the campus continued beyond the Panuska years under the leadership of the Rev. Joseph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M. McShane, S.J, president from 1998-2003, with the completion of. Brennan Hall, the new home of the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School of Management, the construction of two complexes of student townhouses on the corners of Mulberry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and Madison, the complete renovation of O’Hara Hall, and an expansion of the University’s Conference and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Retreat Center at Chapman Lake.</w:t>
      </w:r>
    </w:p>
    <w:p w14:paraId="53A02A69" w14:textId="77777777" w:rsidR="00F365CD" w:rsidRPr="009C250E" w:rsidRDefault="00F365CD" w:rsidP="009C250E">
      <w:pPr>
        <w:rPr>
          <w:rFonts w:cs="Times New Roman"/>
        </w:rPr>
      </w:pPr>
    </w:p>
    <w:p w14:paraId="1A899776" w14:textId="273070A9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While the presidency of the Rev. Scott R. Pilarz, S.J. (2003-2011) began with a few years of relative quiet on</w:t>
      </w:r>
      <w:r w:rsidR="005156CB">
        <w:rPr>
          <w:rFonts w:cs="Times New Roman"/>
        </w:rPr>
        <w:t xml:space="preserve"> </w:t>
      </w:r>
      <w:r w:rsidRPr="009C250E">
        <w:rPr>
          <w:rFonts w:cs="Times New Roman"/>
        </w:rPr>
        <w:t>campus, the sounds of new construction again returned with the construction of the new DeNaples Campus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Center whose opening at the beginning of 2008 was followed quickly by the demolition of the old Gunster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Center. The space where Gunster stood has now been transformed into a magnificent green space dedicated in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2009 as the Dionne Green. Also opening in the fall of 2008 was an imposing seven-story student residence for</w:t>
      </w:r>
      <w:r w:rsidR="000863E1">
        <w:rPr>
          <w:rFonts w:cs="Times New Roman"/>
        </w:rPr>
        <w:t xml:space="preserve"> second-year students, </w:t>
      </w:r>
      <w:r w:rsidRPr="009C250E">
        <w:rPr>
          <w:rFonts w:cs="Times New Roman"/>
        </w:rPr>
        <w:t>Condron Hall. In 2009 construction began on the single largest piece of new construction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in the University’s history – an integrated Science Center erected in what had been the St. Thomas Hall</w:t>
      </w:r>
    </w:p>
    <w:p w14:paraId="0D2C13E2" w14:textId="017B81FF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 xml:space="preserve">parking lot. A year later the construction of a large new residential complex on </w:t>
      </w:r>
      <w:r w:rsidR="000863E1">
        <w:rPr>
          <w:rFonts w:cs="Times New Roman"/>
        </w:rPr>
        <w:t xml:space="preserve">Mulberry Street </w:t>
      </w:r>
      <w:r w:rsidRPr="009C250E">
        <w:rPr>
          <w:rFonts w:cs="Times New Roman"/>
        </w:rPr>
        <w:t>directly across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from the DeNaples Center was started.</w:t>
      </w:r>
    </w:p>
    <w:p w14:paraId="6F037BB9" w14:textId="77777777" w:rsidR="00F365CD" w:rsidRPr="009C250E" w:rsidRDefault="00F365CD" w:rsidP="009C250E">
      <w:pPr>
        <w:rPr>
          <w:rFonts w:cs="Times New Roman"/>
        </w:rPr>
      </w:pPr>
    </w:p>
    <w:p w14:paraId="207321A7" w14:textId="3A3E7599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lastRenderedPageBreak/>
        <w:t>Physical plant growth has also been accompanied by the introduction of new curricular programs, including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University’s first doctoral program in Physical Therapy and the merger of the Graduate School and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Dexter Hanley College into the new College of Graduate and Continuing Education. In its graduate programs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University has begun offering more in the area of distance-education, including two online Master’s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programs in Education. Just this summer the University and the Commonwealth Medical College announced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creation of a joint degree program allowing students to earn both their MD and Master’s degree in Health</w:t>
      </w:r>
    </w:p>
    <w:p w14:paraId="7BDEC1B5" w14:textId="7777777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Administration, only the third such program in the country.</w:t>
      </w:r>
    </w:p>
    <w:p w14:paraId="2BBA25E1" w14:textId="77777777" w:rsidR="00F365CD" w:rsidRPr="009C250E" w:rsidRDefault="00F365CD" w:rsidP="009C250E">
      <w:pPr>
        <w:rPr>
          <w:rFonts w:cs="Times New Roman"/>
        </w:rPr>
      </w:pPr>
    </w:p>
    <w:p w14:paraId="5D421F81" w14:textId="77C7C46F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In the fall of 2011, the Rev. Kevin P. Quinn, S.J., became the University’s twenty-fifth President just as both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new Loyola Science Center as well as the two large student residences on Mulberry Street, Montrone and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Pilarz Halls, were opened for occupancy. Work on the ground floor facilities in the new residence halls was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completed by the end of that year adding a new fitness center and food store. The second phase of the Science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Center project was then undertaken incorporating what had been the Harper-McGinnis wing of St. Thomas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Hall into the Science Center with an entirely new entrance off of the Commons. When this project was fully</w:t>
      </w:r>
    </w:p>
    <w:p w14:paraId="272F451A" w14:textId="3DFFBFFA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completed by September 2014 the clamor of bulldozers and cranes only ceased for barely a month before shifting to the lower end of the campus where the original Leahy Hall was razed to make way for the construction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of a new Leahy Hall, a towering eight-story Rehabilitation Education Center in 2015. The opening of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Rehabilitation Educational Center was followed by the demolition of the old Loyola Hall of Science and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creation of a green space allowing for the Scranton Estate to be more visible to the rest of the campus.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Meanwhile, the University’s purchase of a building on the corner of Adams Avenue and Linden Street extended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campus to the edge of Courthouse Square. What had been known as the Ad-Lin Building was renamed</w:t>
      </w:r>
    </w:p>
    <w:p w14:paraId="5B7ACCB0" w14:textId="7777777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Louis Stanley Brown Hall honoring the first African-American to graduate from St. Thomas College.</w:t>
      </w:r>
    </w:p>
    <w:p w14:paraId="110B5867" w14:textId="77777777" w:rsidR="00F365CD" w:rsidRPr="009C250E" w:rsidRDefault="00F365CD" w:rsidP="009C250E">
      <w:pPr>
        <w:rPr>
          <w:rFonts w:cs="Times New Roman"/>
        </w:rPr>
      </w:pPr>
    </w:p>
    <w:p w14:paraId="7DE668F9" w14:textId="7A7BC282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One of Fr. Quinn’s first steps as President was the creation of a Jesuit Center whose mission would be to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provide faculty and staff with a deeper understanding of Ignatian spirituality and the principles of Jesuit education.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Fr. Quinn also promoted efforts to create for students an educational experience, both in and out of the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classroom, that would be both integrated and global. Student service programs have grown significantly and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have served to strengthen the interaction between the University and the local community. After Fr. Quinn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indicated he would step down as President at the conclusion of the 2016-2017 academic year, the University’s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trustees announced that a new Athletic Campus under construction in South Scranton would be named in his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honor. In March 2017, the Board of Trustees announced that Fr. Scott Pilarz would become the first former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President to return to the University as President. Since Fr. Pilarz’s commitment as President of the Georgetown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Preparatory School would not end until 2018, the Trustees chose the Rev. Herbert B. Keller, S.J., Rector of the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Scranton Jesuit Community, to serve as the University’s interim President until Fr. Pilarz’s return.</w:t>
      </w:r>
    </w:p>
    <w:p w14:paraId="0B561E6F" w14:textId="77777777" w:rsidR="00F365CD" w:rsidRPr="009C250E" w:rsidRDefault="00F365CD" w:rsidP="009C250E">
      <w:pPr>
        <w:rPr>
          <w:rFonts w:cs="Times New Roman"/>
        </w:rPr>
      </w:pPr>
    </w:p>
    <w:p w14:paraId="458B4E16" w14:textId="3F58D2FC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As The University of Scranton approaches the 130th year of its existence, it remains firmly committed to the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vision set forth by Bishop O’Hara in 1888, the education of its students within a university community that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recognizes all of us, whether our formal job descriptions be administrative, faculty, staff, security, maintenance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or clerical, as vital parts of that mission.</w:t>
      </w:r>
    </w:p>
    <w:p w14:paraId="0C3F7D8F" w14:textId="77777777" w:rsidR="00F365CD" w:rsidRPr="009C250E" w:rsidRDefault="00F365CD" w:rsidP="009C250E">
      <w:pPr>
        <w:rPr>
          <w:rFonts w:cs="Times New Roman"/>
        </w:rPr>
      </w:pPr>
    </w:p>
    <w:p w14:paraId="0493436E" w14:textId="2D137360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lastRenderedPageBreak/>
        <w:t>The arrival of the Jesuits seventy-five years ago brought even more depth to the University’s mission and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identity. Those two remarkable acts of faith made by Bishop O’Hara in laying the cornerstone in 1888 and by</w:t>
      </w:r>
      <w:r w:rsidR="000863E1">
        <w:rPr>
          <w:rFonts w:cs="Times New Roman"/>
        </w:rPr>
        <w:t xml:space="preserve"> </w:t>
      </w:r>
      <w:r w:rsidRPr="009C250E">
        <w:rPr>
          <w:rFonts w:cs="Times New Roman"/>
        </w:rPr>
        <w:t>the Jesuits in coming to Scranton in 1942 continue to energize us today.</w:t>
      </w:r>
    </w:p>
    <w:p w14:paraId="208E7415" w14:textId="77777777" w:rsidR="00F365CD" w:rsidRPr="009C250E" w:rsidRDefault="00F365CD" w:rsidP="009C250E">
      <w:pPr>
        <w:rPr>
          <w:rFonts w:cs="Times New Roman"/>
        </w:rPr>
      </w:pPr>
    </w:p>
    <w:p w14:paraId="1408080C" w14:textId="7777777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Frank X.J. Homer</w:t>
      </w:r>
    </w:p>
    <w:p w14:paraId="1329739A" w14:textId="77777777" w:rsidR="00F365CD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Emeritus Professor of History</w:t>
      </w:r>
    </w:p>
    <w:p w14:paraId="38449A1C" w14:textId="77777777" w:rsidR="00582F52" w:rsidRPr="009C250E" w:rsidRDefault="00F365CD" w:rsidP="009C250E">
      <w:pPr>
        <w:rPr>
          <w:rFonts w:cs="Times New Roman"/>
        </w:rPr>
      </w:pPr>
      <w:r w:rsidRPr="009C250E">
        <w:rPr>
          <w:rFonts w:cs="Times New Roman"/>
        </w:rPr>
        <w:t>November, 2017</w:t>
      </w:r>
    </w:p>
    <w:sectPr w:rsidR="00582F52" w:rsidRPr="009C250E" w:rsidSect="009C250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4534" w14:textId="77777777" w:rsidR="00042AF7" w:rsidRDefault="00042AF7" w:rsidP="009C250E">
      <w:r>
        <w:separator/>
      </w:r>
    </w:p>
  </w:endnote>
  <w:endnote w:type="continuationSeparator" w:id="0">
    <w:p w14:paraId="236A0443" w14:textId="77777777" w:rsidR="00042AF7" w:rsidRDefault="00042AF7" w:rsidP="009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843" w14:textId="77777777" w:rsidR="00042AF7" w:rsidRDefault="00042AF7" w:rsidP="009C250E">
      <w:r>
        <w:separator/>
      </w:r>
    </w:p>
  </w:footnote>
  <w:footnote w:type="continuationSeparator" w:id="0">
    <w:p w14:paraId="2F7BF31B" w14:textId="77777777" w:rsidR="00042AF7" w:rsidRDefault="00042AF7" w:rsidP="009C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9FA5" w14:textId="77777777" w:rsidR="009C250E" w:rsidRDefault="009C250E" w:rsidP="0021479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87B6B" w14:textId="77777777" w:rsidR="009C250E" w:rsidRDefault="009C250E" w:rsidP="009C25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89F1" w14:textId="77777777" w:rsidR="009C250E" w:rsidRDefault="009C250E" w:rsidP="0021479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0A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884270" w14:textId="77777777" w:rsidR="009C250E" w:rsidRDefault="009C250E" w:rsidP="009C25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CD"/>
    <w:rsid w:val="00042AF7"/>
    <w:rsid w:val="000863E1"/>
    <w:rsid w:val="003010A1"/>
    <w:rsid w:val="004463FA"/>
    <w:rsid w:val="005156CB"/>
    <w:rsid w:val="00582F52"/>
    <w:rsid w:val="009873C5"/>
    <w:rsid w:val="009C250E"/>
    <w:rsid w:val="00A3598E"/>
    <w:rsid w:val="00B3685C"/>
    <w:rsid w:val="00B42C8D"/>
    <w:rsid w:val="00F10550"/>
    <w:rsid w:val="00F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DFF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65CD"/>
    <w:rPr>
      <w:rFonts w:ascii="Helvetica" w:hAnsi="Helvetica" w:cs="Times New Roman"/>
      <w:color w:val="0222BA"/>
      <w:sz w:val="18"/>
      <w:szCs w:val="18"/>
    </w:rPr>
  </w:style>
  <w:style w:type="paragraph" w:customStyle="1" w:styleId="p2">
    <w:name w:val="p2"/>
    <w:basedOn w:val="Normal"/>
    <w:rsid w:val="00F365CD"/>
    <w:rPr>
      <w:rFonts w:ascii="Times" w:hAnsi="Times" w:cs="Times New Roman"/>
      <w:sz w:val="15"/>
      <w:szCs w:val="15"/>
    </w:rPr>
  </w:style>
  <w:style w:type="paragraph" w:customStyle="1" w:styleId="p3">
    <w:name w:val="p3"/>
    <w:basedOn w:val="Normal"/>
    <w:rsid w:val="00F365CD"/>
    <w:rPr>
      <w:rFonts w:ascii="Times" w:hAnsi="Times" w:cs="Times New Roman"/>
      <w:sz w:val="12"/>
      <w:szCs w:val="12"/>
    </w:rPr>
  </w:style>
  <w:style w:type="paragraph" w:customStyle="1" w:styleId="p4">
    <w:name w:val="p4"/>
    <w:basedOn w:val="Normal"/>
    <w:rsid w:val="00F365CD"/>
    <w:rPr>
      <w:rFonts w:ascii="Helvetica" w:hAnsi="Helvetica" w:cs="Times New Roman"/>
      <w:color w:val="0222BA"/>
      <w:sz w:val="15"/>
      <w:szCs w:val="15"/>
    </w:rPr>
  </w:style>
  <w:style w:type="paragraph" w:customStyle="1" w:styleId="p5">
    <w:name w:val="p5"/>
    <w:basedOn w:val="Normal"/>
    <w:rsid w:val="00F365CD"/>
    <w:rPr>
      <w:rFonts w:ascii="Helvetica" w:hAnsi="Helvetica" w:cs="Times New Roman"/>
      <w:color w:val="FFFFFF"/>
      <w:sz w:val="15"/>
      <w:szCs w:val="15"/>
    </w:rPr>
  </w:style>
  <w:style w:type="character" w:customStyle="1" w:styleId="s1">
    <w:name w:val="s1"/>
    <w:basedOn w:val="DefaultParagraphFont"/>
    <w:rsid w:val="00F365CD"/>
    <w:rPr>
      <w:rFonts w:ascii="Times" w:hAnsi="Times" w:hint="default"/>
      <w:sz w:val="7"/>
      <w:szCs w:val="7"/>
    </w:rPr>
  </w:style>
  <w:style w:type="character" w:customStyle="1" w:styleId="s2">
    <w:name w:val="s2"/>
    <w:basedOn w:val="DefaultParagraphFont"/>
    <w:rsid w:val="00F365CD"/>
    <w:rPr>
      <w:color w:val="E2B800"/>
    </w:rPr>
  </w:style>
  <w:style w:type="character" w:customStyle="1" w:styleId="s3">
    <w:name w:val="s3"/>
    <w:basedOn w:val="DefaultParagraphFont"/>
    <w:rsid w:val="00F365CD"/>
    <w:rPr>
      <w:rFonts w:ascii="Helvetica" w:hAnsi="Helvetica" w:hint="default"/>
      <w:color w:val="0222BA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C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0E"/>
  </w:style>
  <w:style w:type="character" w:styleId="PageNumber">
    <w:name w:val="page number"/>
    <w:basedOn w:val="DefaultParagraphFont"/>
    <w:uiPriority w:val="99"/>
    <w:semiHidden/>
    <w:unhideWhenUsed/>
    <w:rsid w:val="009C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Patrick D. Rogers S.J.</dc:creator>
  <cp:keywords/>
  <dc:description/>
  <cp:lastModifiedBy>Rev. Patrick D. Rogers S.J.</cp:lastModifiedBy>
  <cp:revision>2</cp:revision>
  <dcterms:created xsi:type="dcterms:W3CDTF">2020-05-06T17:34:00Z</dcterms:created>
  <dcterms:modified xsi:type="dcterms:W3CDTF">2020-05-06T17:34:00Z</dcterms:modified>
</cp:coreProperties>
</file>