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11C4" w14:textId="4096AB1F" w:rsidR="00126E4C" w:rsidRDefault="00126E4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Gender Equity</w:t>
      </w:r>
    </w:p>
    <w:p w14:paraId="6E1D2ECB" w14:textId="42A83BC7" w:rsidR="00B8484B" w:rsidRDefault="00F7495A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December</w:t>
      </w:r>
      <w:r w:rsidR="00B8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84B">
        <w:rPr>
          <w:rFonts w:ascii="Times New Roman" w:hAnsi="Times New Roman" w:cs="Times New Roman"/>
          <w:sz w:val="24"/>
          <w:szCs w:val="24"/>
        </w:rPr>
        <w:t>, 2022</w:t>
      </w:r>
    </w:p>
    <w:p w14:paraId="70990ACB" w14:textId="70450F81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7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:00 -</w:t>
      </w:r>
      <w:r w:rsidR="00F749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1:50 </w:t>
      </w:r>
      <w:r w:rsidR="00F749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3A400110" w14:textId="18C9BD19" w:rsidR="00B8484B" w:rsidRDefault="00557369" w:rsidP="00557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Cara Krieg, Brandice Ricciardi, Donald Bergmann, Samantha Gurn, Diana Collins, Sara Serrano, Madeline Gangnes</w:t>
      </w:r>
    </w:p>
    <w:p w14:paraId="37289802" w14:textId="5D7CD379" w:rsidR="00557369" w:rsidRDefault="00557369" w:rsidP="00557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Pauline Palko, Melisa Gallo, Hannah Kohrn</w:t>
      </w:r>
    </w:p>
    <w:p w14:paraId="44758B45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E9CE05D" w14:textId="0E683064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4E152AAB" w14:textId="10B4BFB1" w:rsidR="00557369" w:rsidRDefault="00557369" w:rsidP="0055736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members present</w:t>
      </w:r>
    </w:p>
    <w:p w14:paraId="29171B18" w14:textId="63B9E0E5" w:rsidR="0047601B" w:rsidRDefault="0047601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786C84">
        <w:rPr>
          <w:rFonts w:ascii="Times New Roman" w:hAnsi="Times New Roman" w:cs="Times New Roman"/>
          <w:sz w:val="24"/>
          <w:szCs w:val="24"/>
        </w:rPr>
        <w:t>gender bias in faculty evaluation discussion</w:t>
      </w:r>
    </w:p>
    <w:p w14:paraId="6CF5AA7F" w14:textId="53FEAE2A" w:rsidR="00F553A7" w:rsidRDefault="00F553A7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been advised to collect data on the actual numbers for our institution before moving forward.  Any changes would have to run through Faculty Senate and possibly FAC.</w:t>
      </w:r>
    </w:p>
    <w:p w14:paraId="035813E6" w14:textId="6C6C61D7" w:rsidR="00B8484B" w:rsidRDefault="00034BC2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History Month programming </w:t>
      </w:r>
    </w:p>
    <w:p w14:paraId="146FD134" w14:textId="77777777" w:rsidR="00F553A7" w:rsidRDefault="00F553A7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Pr="00F553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 JKWC plans to have table sit to advertise International Women’s day events.  Discussed providing our advertisement materials there as well.</w:t>
      </w:r>
    </w:p>
    <w:p w14:paraId="6BFB8617" w14:textId="77777777" w:rsidR="00F553A7" w:rsidRDefault="00F553A7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Pr="00F55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JKWC sponsoring film screening and discussion of gender roles in the workforce</w:t>
      </w:r>
    </w:p>
    <w:p w14:paraId="6BDE0843" w14:textId="77777777" w:rsidR="00F553A7" w:rsidRDefault="00F553A7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</w:t>
      </w:r>
      <w:r w:rsidRPr="00F55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salary negotiation workshop sponsored by the Center for Career Development and HR</w:t>
      </w:r>
    </w:p>
    <w:p w14:paraId="0D00C549" w14:textId="77777777" w:rsidR="00F553A7" w:rsidRDefault="00F553A7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 last week of Feb and early March: planned discussion of gender roles in the Little Women musical</w:t>
      </w:r>
    </w:p>
    <w:p w14:paraId="41503F6D" w14:textId="77777777" w:rsidR="00223809" w:rsidRDefault="00223809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Pr="00223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International Women’s Day- dessert table sit</w:t>
      </w:r>
    </w:p>
    <w:p w14:paraId="14F2541E" w14:textId="70FF2C46" w:rsidR="00F553A7" w:rsidRDefault="00223809" w:rsidP="00F553A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bus trip to Seneca Falls to celebrate women’s right to vote.  This ran in 2019 will 48 people.  Other committees are working to secure funding for this.</w:t>
      </w:r>
      <w:r w:rsidR="00F55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37A77" w14:textId="085264F5" w:rsidR="00B8484B" w:rsidRDefault="00034BC2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Promotional </w:t>
      </w:r>
      <w:r w:rsidR="00CC6440">
        <w:rPr>
          <w:rFonts w:ascii="Times New Roman" w:hAnsi="Times New Roman" w:cs="Times New Roman"/>
          <w:sz w:val="24"/>
          <w:szCs w:val="24"/>
        </w:rPr>
        <w:t>materials update</w:t>
      </w:r>
    </w:p>
    <w:p w14:paraId="5BF7B14A" w14:textId="698837E0" w:rsidR="00223809" w:rsidRDefault="00223809" w:rsidP="0022380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Provost approved funding for these materials.  Final materials were reviewed.</w:t>
      </w:r>
    </w:p>
    <w:p w14:paraId="6500164D" w14:textId="29D478CC" w:rsidR="00B8484B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72AFD94" w14:textId="54EBC3E5" w:rsidR="00223809" w:rsidRPr="008042E7" w:rsidRDefault="00223809" w:rsidP="002238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 about holding the Women of Courage and Vision event- historically was co-sponsored by this committee and the JKWC prior to the pandemic.</w:t>
      </w:r>
    </w:p>
    <w:p w14:paraId="380499DB" w14:textId="77777777" w:rsidR="007B3B14" w:rsidRDefault="007B3B14"/>
    <w:sectPr w:rsidR="007B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3271C"/>
    <w:rsid w:val="00034BC2"/>
    <w:rsid w:val="00126E4C"/>
    <w:rsid w:val="00223809"/>
    <w:rsid w:val="00366300"/>
    <w:rsid w:val="0047601B"/>
    <w:rsid w:val="004C1E82"/>
    <w:rsid w:val="00557369"/>
    <w:rsid w:val="00786C84"/>
    <w:rsid w:val="007B3B14"/>
    <w:rsid w:val="007E05A8"/>
    <w:rsid w:val="00B8484B"/>
    <w:rsid w:val="00CC6440"/>
    <w:rsid w:val="00F553A7"/>
    <w:rsid w:val="00F7495A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de7a8-87ef-4a96-a1c2-39669ce254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4" ma:contentTypeDescription="Create a new document." ma:contentTypeScope="" ma:versionID="657db28f695bc3e892bfde8951535ab9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09a75113a6a248d85547d97e6ef4e89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A5142-2173-43FF-ABB1-9C379A48521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dd4a8c0-9441-4331-93f0-77206d42f1b0"/>
    <ds:schemaRef ds:uri="http://schemas.microsoft.com/office/2006/metadata/properties"/>
    <ds:schemaRef ds:uri="http://purl.org/dc/terms/"/>
    <ds:schemaRef ds:uri="http://schemas.microsoft.com/office/infopath/2007/PartnerControls"/>
    <ds:schemaRef ds:uri="ed1de7a8-87ef-4a96-a1c2-39669ce254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93B44-F7B4-4662-A1E7-95CB00DD8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E425-D243-4B21-9DD5-CACAFFA1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dcterms:created xsi:type="dcterms:W3CDTF">2023-03-28T14:31:00Z</dcterms:created>
  <dcterms:modified xsi:type="dcterms:W3CDTF">2023-03-28T14:31:00Z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