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F134" w14:textId="77777777" w:rsidR="00C77E06" w:rsidRPr="00232778" w:rsidRDefault="00B15536">
      <w:pPr>
        <w:suppressAutoHyphens/>
        <w:spacing w:line="240" w:lineRule="atLeast"/>
        <w:jc w:val="center"/>
        <w:rPr>
          <w:b/>
          <w:bCs/>
          <w:sz w:val="24"/>
          <w:szCs w:val="24"/>
          <w:u w:val="single"/>
        </w:rPr>
      </w:pPr>
      <w:r w:rsidRPr="00232778">
        <w:rPr>
          <w:b/>
          <w:bCs/>
          <w:sz w:val="24"/>
          <w:szCs w:val="24"/>
          <w:u w:val="single"/>
        </w:rPr>
        <w:t>LOYOLA SCIENCE</w:t>
      </w:r>
      <w:r w:rsidR="00A358AB" w:rsidRPr="00232778">
        <w:rPr>
          <w:b/>
          <w:bCs/>
          <w:sz w:val="24"/>
          <w:szCs w:val="24"/>
          <w:u w:val="single"/>
        </w:rPr>
        <w:t xml:space="preserve"> CENTER ANIMAL </w:t>
      </w:r>
      <w:r w:rsidR="00C77E06" w:rsidRPr="00232778">
        <w:rPr>
          <w:b/>
          <w:bCs/>
          <w:sz w:val="24"/>
          <w:szCs w:val="24"/>
          <w:u w:val="single"/>
        </w:rPr>
        <w:t xml:space="preserve">FACILITY </w:t>
      </w:r>
      <w:r w:rsidR="00A358AB" w:rsidRPr="00232778">
        <w:rPr>
          <w:b/>
          <w:bCs/>
          <w:sz w:val="24"/>
          <w:szCs w:val="24"/>
          <w:u w:val="single"/>
        </w:rPr>
        <w:t xml:space="preserve">(LSC080) </w:t>
      </w:r>
      <w:r w:rsidR="00C77E06" w:rsidRPr="00232778">
        <w:rPr>
          <w:b/>
          <w:bCs/>
          <w:sz w:val="24"/>
          <w:szCs w:val="24"/>
          <w:u w:val="single"/>
        </w:rPr>
        <w:t>PROCEDURES</w:t>
      </w:r>
      <w:r w:rsidR="00C77E06" w:rsidRPr="00232778">
        <w:rPr>
          <w:b/>
          <w:bCs/>
          <w:sz w:val="24"/>
          <w:szCs w:val="24"/>
          <w:u w:val="single"/>
        </w:rPr>
        <w:fldChar w:fldCharType="begin"/>
      </w:r>
      <w:r w:rsidR="00C77E06" w:rsidRPr="00232778">
        <w:rPr>
          <w:b/>
          <w:bCs/>
          <w:sz w:val="24"/>
          <w:szCs w:val="24"/>
          <w:u w:val="single"/>
        </w:rPr>
        <w:instrText xml:space="preserve">PRIVATE </w:instrText>
      </w:r>
      <w:r w:rsidR="00C77E06" w:rsidRPr="00232778">
        <w:rPr>
          <w:b/>
          <w:bCs/>
          <w:sz w:val="24"/>
          <w:szCs w:val="24"/>
          <w:u w:val="single"/>
        </w:rPr>
        <w:fldChar w:fldCharType="end"/>
      </w:r>
    </w:p>
    <w:p w14:paraId="72BD26B6" w14:textId="77777777" w:rsidR="00C77E06" w:rsidRPr="00232778" w:rsidRDefault="00C77E06">
      <w:pPr>
        <w:suppressAutoHyphens/>
        <w:spacing w:line="240" w:lineRule="atLeast"/>
        <w:jc w:val="center"/>
        <w:rPr>
          <w:b/>
          <w:bCs/>
          <w:sz w:val="24"/>
          <w:szCs w:val="24"/>
          <w:u w:val="single"/>
        </w:rPr>
      </w:pPr>
    </w:p>
    <w:p w14:paraId="5D83179D" w14:textId="77777777" w:rsidR="00BC52F9" w:rsidRPr="00B64657" w:rsidRDefault="00BC52F9">
      <w:pPr>
        <w:suppressAutoHyphens/>
        <w:spacing w:line="240" w:lineRule="atLeast"/>
        <w:jc w:val="center"/>
        <w:rPr>
          <w:b/>
          <w:bCs/>
          <w:sz w:val="24"/>
          <w:szCs w:val="24"/>
        </w:rPr>
      </w:pPr>
      <w:r w:rsidRPr="00B64657">
        <w:rPr>
          <w:b/>
          <w:bCs/>
          <w:sz w:val="24"/>
          <w:szCs w:val="24"/>
        </w:rPr>
        <w:t>Emergency Contact Information:</w:t>
      </w:r>
    </w:p>
    <w:p w14:paraId="092DD9D9" w14:textId="77777777" w:rsidR="00BC52F9" w:rsidRPr="00B64657" w:rsidRDefault="00BC52F9" w:rsidP="00BC52F9">
      <w:pPr>
        <w:suppressAutoHyphens/>
        <w:spacing w:line="240" w:lineRule="atLeast"/>
        <w:rPr>
          <w:b/>
          <w:bCs/>
          <w:sz w:val="24"/>
          <w:szCs w:val="24"/>
        </w:rPr>
      </w:pPr>
      <w:r w:rsidRPr="00B64657">
        <w:rPr>
          <w:b/>
          <w:bCs/>
          <w:sz w:val="24"/>
          <w:szCs w:val="24"/>
        </w:rPr>
        <w:t xml:space="preserve">                    Dr. </w:t>
      </w:r>
      <w:r w:rsidR="00607A1F" w:rsidRPr="00B64657">
        <w:rPr>
          <w:b/>
          <w:bCs/>
          <w:sz w:val="24"/>
          <w:szCs w:val="24"/>
        </w:rPr>
        <w:t>Joe Brague</w:t>
      </w:r>
      <w:r w:rsidRPr="00B64657">
        <w:rPr>
          <w:b/>
          <w:bCs/>
          <w:sz w:val="24"/>
          <w:szCs w:val="24"/>
        </w:rPr>
        <w:t>, Animal Facilities Director……………</w:t>
      </w:r>
      <w:r w:rsidR="00607A1F" w:rsidRPr="00B64657">
        <w:rPr>
          <w:b/>
          <w:bCs/>
          <w:sz w:val="24"/>
          <w:szCs w:val="24"/>
        </w:rPr>
        <w:t>…</w:t>
      </w:r>
      <w:proofErr w:type="gramStart"/>
      <w:r w:rsidR="00607A1F" w:rsidRPr="00B64657">
        <w:rPr>
          <w:b/>
          <w:bCs/>
          <w:sz w:val="24"/>
          <w:szCs w:val="24"/>
        </w:rPr>
        <w:t>…..</w:t>
      </w:r>
      <w:proofErr w:type="gramEnd"/>
      <w:r w:rsidRPr="00B64657">
        <w:rPr>
          <w:b/>
          <w:bCs/>
          <w:sz w:val="24"/>
          <w:szCs w:val="24"/>
        </w:rPr>
        <w:t>…..(570) 941-</w:t>
      </w:r>
      <w:r w:rsidR="00607A1F" w:rsidRPr="00B64657">
        <w:rPr>
          <w:b/>
          <w:bCs/>
          <w:sz w:val="24"/>
          <w:szCs w:val="24"/>
        </w:rPr>
        <w:t>4076</w:t>
      </w:r>
    </w:p>
    <w:p w14:paraId="3F0B1E51" w14:textId="7AED49F0" w:rsidR="00BC52F9" w:rsidRPr="00B64657" w:rsidRDefault="00BC52F9" w:rsidP="00BC52F9">
      <w:pPr>
        <w:suppressAutoHyphens/>
        <w:spacing w:line="240" w:lineRule="atLeast"/>
        <w:rPr>
          <w:b/>
          <w:bCs/>
          <w:sz w:val="24"/>
          <w:szCs w:val="24"/>
        </w:rPr>
      </w:pPr>
      <w:r w:rsidRPr="00B64657">
        <w:rPr>
          <w:b/>
          <w:bCs/>
          <w:sz w:val="24"/>
          <w:szCs w:val="24"/>
        </w:rPr>
        <w:t xml:space="preserve">                    Dr. Robbie Noto, Veterinarian……………………………</w:t>
      </w:r>
      <w:proofErr w:type="gramStart"/>
      <w:r w:rsidRPr="00B64657">
        <w:rPr>
          <w:b/>
          <w:bCs/>
          <w:sz w:val="24"/>
          <w:szCs w:val="24"/>
        </w:rPr>
        <w:t>…..</w:t>
      </w:r>
      <w:proofErr w:type="gramEnd"/>
      <w:r w:rsidRPr="00B64657">
        <w:rPr>
          <w:b/>
          <w:bCs/>
          <w:sz w:val="24"/>
          <w:szCs w:val="24"/>
        </w:rPr>
        <w:t>…..(570)</w:t>
      </w:r>
      <w:r w:rsidR="00DF11D0" w:rsidRPr="00B64657">
        <w:rPr>
          <w:b/>
          <w:bCs/>
          <w:sz w:val="24"/>
          <w:szCs w:val="24"/>
        </w:rPr>
        <w:t xml:space="preserve"> </w:t>
      </w:r>
      <w:r w:rsidR="009A59A1">
        <w:rPr>
          <w:b/>
          <w:bCs/>
          <w:sz w:val="24"/>
          <w:szCs w:val="24"/>
        </w:rPr>
        <w:t>430-9097</w:t>
      </w:r>
    </w:p>
    <w:p w14:paraId="2896E404" w14:textId="77777777" w:rsidR="00BC52F9" w:rsidRPr="00B64657" w:rsidRDefault="00BC52F9" w:rsidP="00BC52F9">
      <w:pPr>
        <w:suppressAutoHyphens/>
        <w:spacing w:line="240" w:lineRule="atLeast"/>
        <w:rPr>
          <w:b/>
          <w:sz w:val="24"/>
          <w:szCs w:val="24"/>
        </w:rPr>
      </w:pPr>
      <w:r w:rsidRPr="00B64657">
        <w:rPr>
          <w:b/>
          <w:sz w:val="24"/>
          <w:szCs w:val="24"/>
        </w:rPr>
        <w:t xml:space="preserve">                    </w:t>
      </w:r>
      <w:r w:rsidR="00526E5C" w:rsidRPr="00B64657">
        <w:rPr>
          <w:b/>
          <w:sz w:val="24"/>
          <w:szCs w:val="24"/>
        </w:rPr>
        <w:t>Ms. Laura Raba</w:t>
      </w:r>
      <w:r w:rsidR="00B11688" w:rsidRPr="00B64657">
        <w:rPr>
          <w:b/>
          <w:sz w:val="24"/>
          <w:szCs w:val="24"/>
        </w:rPr>
        <w:t>, Animal Facilities Manager………………</w:t>
      </w:r>
      <w:r w:rsidR="0066497F" w:rsidRPr="00B64657">
        <w:rPr>
          <w:b/>
          <w:sz w:val="24"/>
          <w:szCs w:val="24"/>
        </w:rPr>
        <w:t>…</w:t>
      </w:r>
      <w:proofErr w:type="gramStart"/>
      <w:r w:rsidR="0066497F" w:rsidRPr="00B64657">
        <w:rPr>
          <w:b/>
          <w:sz w:val="24"/>
          <w:szCs w:val="24"/>
        </w:rPr>
        <w:t>…</w:t>
      </w:r>
      <w:r w:rsidR="00B11688" w:rsidRPr="00B64657">
        <w:rPr>
          <w:b/>
          <w:sz w:val="24"/>
          <w:szCs w:val="24"/>
        </w:rPr>
        <w:t>(</w:t>
      </w:r>
      <w:proofErr w:type="gramEnd"/>
      <w:r w:rsidR="00B11688" w:rsidRPr="00B64657">
        <w:rPr>
          <w:b/>
          <w:sz w:val="24"/>
          <w:szCs w:val="24"/>
        </w:rPr>
        <w:t>570) 941-</w:t>
      </w:r>
      <w:r w:rsidR="00526E5C" w:rsidRPr="00B64657">
        <w:rPr>
          <w:b/>
          <w:sz w:val="24"/>
          <w:szCs w:val="24"/>
        </w:rPr>
        <w:t>4114</w:t>
      </w:r>
    </w:p>
    <w:p w14:paraId="3FB63815" w14:textId="77777777" w:rsidR="00BC52F9" w:rsidRPr="00B64657" w:rsidRDefault="00BC52F9" w:rsidP="00BC52F9">
      <w:pPr>
        <w:suppressAutoHyphens/>
        <w:spacing w:line="240" w:lineRule="atLeast"/>
        <w:rPr>
          <w:b/>
          <w:sz w:val="24"/>
          <w:szCs w:val="24"/>
        </w:rPr>
      </w:pPr>
      <w:r w:rsidRPr="00B64657">
        <w:rPr>
          <w:b/>
          <w:sz w:val="24"/>
          <w:szCs w:val="24"/>
        </w:rPr>
        <w:t xml:space="preserve">                    Public Safety……………………………………………………</w:t>
      </w:r>
      <w:proofErr w:type="gramStart"/>
      <w:r w:rsidRPr="00B64657">
        <w:rPr>
          <w:b/>
          <w:sz w:val="24"/>
          <w:szCs w:val="24"/>
        </w:rPr>
        <w:t>…</w:t>
      </w:r>
      <w:r w:rsidR="00571FB0" w:rsidRPr="00B64657">
        <w:rPr>
          <w:b/>
          <w:sz w:val="24"/>
          <w:szCs w:val="24"/>
        </w:rPr>
        <w:t>.(</w:t>
      </w:r>
      <w:proofErr w:type="gramEnd"/>
      <w:r w:rsidR="00571FB0" w:rsidRPr="00B64657">
        <w:rPr>
          <w:b/>
          <w:sz w:val="24"/>
          <w:szCs w:val="24"/>
        </w:rPr>
        <w:t>570) 941-</w:t>
      </w:r>
      <w:r w:rsidRPr="00B64657">
        <w:rPr>
          <w:b/>
          <w:sz w:val="24"/>
          <w:szCs w:val="24"/>
        </w:rPr>
        <w:t>7888</w:t>
      </w:r>
    </w:p>
    <w:p w14:paraId="4C92542C" w14:textId="77777777" w:rsidR="00BC52F9" w:rsidRPr="00B64657" w:rsidRDefault="00BC52F9" w:rsidP="00F9142A">
      <w:pPr>
        <w:suppressAutoHyphens/>
        <w:spacing w:line="240" w:lineRule="atLeast"/>
        <w:rPr>
          <w:b/>
          <w:bCs/>
          <w:sz w:val="24"/>
          <w:szCs w:val="24"/>
          <w:u w:val="single"/>
        </w:rPr>
      </w:pPr>
    </w:p>
    <w:p w14:paraId="24B3EDF5" w14:textId="77777777" w:rsidR="00C77E06" w:rsidRPr="00B64657" w:rsidRDefault="00C77E06">
      <w:pPr>
        <w:suppressAutoHyphens/>
        <w:spacing w:line="240" w:lineRule="atLeast"/>
        <w:jc w:val="center"/>
        <w:rPr>
          <w:b/>
          <w:bCs/>
          <w:sz w:val="24"/>
          <w:szCs w:val="24"/>
          <w:u w:val="single"/>
        </w:rPr>
      </w:pPr>
      <w:r w:rsidRPr="00B64657">
        <w:rPr>
          <w:b/>
          <w:bCs/>
          <w:sz w:val="24"/>
          <w:szCs w:val="24"/>
          <w:u w:val="single"/>
        </w:rPr>
        <w:t>Three Essential Rules:</w:t>
      </w:r>
    </w:p>
    <w:p w14:paraId="25BC9EE8" w14:textId="77777777" w:rsidR="000B6DE3" w:rsidRPr="00B64657" w:rsidRDefault="000B6DE3">
      <w:pPr>
        <w:suppressAutoHyphens/>
        <w:spacing w:line="240" w:lineRule="atLeast"/>
        <w:jc w:val="center"/>
        <w:rPr>
          <w:b/>
          <w:bCs/>
          <w:sz w:val="24"/>
          <w:szCs w:val="24"/>
        </w:rPr>
      </w:pPr>
    </w:p>
    <w:p w14:paraId="5028E806" w14:textId="77777777" w:rsidR="00C77E06" w:rsidRPr="00B64657" w:rsidRDefault="00C77E06" w:rsidP="000B6DE3">
      <w:pPr>
        <w:numPr>
          <w:ilvl w:val="0"/>
          <w:numId w:val="8"/>
        </w:numPr>
        <w:suppressAutoHyphens/>
        <w:spacing w:line="240" w:lineRule="atLeast"/>
        <w:rPr>
          <w:b/>
          <w:bCs/>
          <w:sz w:val="24"/>
          <w:szCs w:val="24"/>
        </w:rPr>
      </w:pPr>
      <w:r w:rsidRPr="00B64657">
        <w:rPr>
          <w:b/>
          <w:bCs/>
          <w:sz w:val="24"/>
          <w:szCs w:val="24"/>
        </w:rPr>
        <w:t xml:space="preserve">The outside door of the facility </w:t>
      </w:r>
      <w:r w:rsidR="000B6DE3" w:rsidRPr="00B64657">
        <w:rPr>
          <w:b/>
          <w:bCs/>
          <w:sz w:val="24"/>
          <w:szCs w:val="24"/>
        </w:rPr>
        <w:t>MUST</w:t>
      </w:r>
      <w:r w:rsidRPr="00B64657">
        <w:rPr>
          <w:b/>
          <w:bCs/>
          <w:sz w:val="24"/>
          <w:szCs w:val="24"/>
        </w:rPr>
        <w:t xml:space="preserve"> </w:t>
      </w:r>
      <w:proofErr w:type="gramStart"/>
      <w:r w:rsidRPr="00B64657">
        <w:rPr>
          <w:b/>
          <w:bCs/>
          <w:sz w:val="24"/>
          <w:szCs w:val="24"/>
        </w:rPr>
        <w:t>remain locked at all times</w:t>
      </w:r>
      <w:proofErr w:type="gramEnd"/>
      <w:r w:rsidRPr="00B64657">
        <w:rPr>
          <w:b/>
          <w:bCs/>
          <w:sz w:val="24"/>
          <w:szCs w:val="24"/>
        </w:rPr>
        <w:t>.</w:t>
      </w:r>
    </w:p>
    <w:p w14:paraId="4C59FB6E" w14:textId="77777777" w:rsidR="00C77E06" w:rsidRPr="00B64657" w:rsidRDefault="00C77E06" w:rsidP="000B6DE3">
      <w:pPr>
        <w:numPr>
          <w:ilvl w:val="0"/>
          <w:numId w:val="8"/>
        </w:numPr>
        <w:suppressAutoHyphens/>
        <w:spacing w:line="240" w:lineRule="atLeast"/>
        <w:rPr>
          <w:b/>
          <w:bCs/>
          <w:sz w:val="24"/>
          <w:szCs w:val="24"/>
        </w:rPr>
      </w:pPr>
      <w:r w:rsidRPr="00B64657">
        <w:rPr>
          <w:b/>
          <w:bCs/>
          <w:sz w:val="24"/>
          <w:szCs w:val="24"/>
        </w:rPr>
        <w:t>You should never enter or open the door of any animal holding room other than the one(s) containing your animals.</w:t>
      </w:r>
    </w:p>
    <w:p w14:paraId="330F8F37" w14:textId="77777777" w:rsidR="00C77E06" w:rsidRPr="00B64657" w:rsidRDefault="00C77E06" w:rsidP="000B6DE3">
      <w:pPr>
        <w:numPr>
          <w:ilvl w:val="0"/>
          <w:numId w:val="8"/>
        </w:numPr>
        <w:suppressAutoHyphens/>
        <w:spacing w:line="240" w:lineRule="atLeast"/>
        <w:rPr>
          <w:b/>
          <w:bCs/>
          <w:sz w:val="24"/>
          <w:szCs w:val="24"/>
        </w:rPr>
      </w:pPr>
      <w:r w:rsidRPr="00B64657">
        <w:rPr>
          <w:b/>
          <w:bCs/>
          <w:sz w:val="24"/>
          <w:szCs w:val="24"/>
        </w:rPr>
        <w:t>Only PIs are allowed to bring “guests” into facility. Designees wh</w:t>
      </w:r>
      <w:r w:rsidR="000B6DE3" w:rsidRPr="00B64657">
        <w:rPr>
          <w:b/>
          <w:bCs/>
          <w:sz w:val="24"/>
          <w:szCs w:val="24"/>
        </w:rPr>
        <w:t xml:space="preserve">o bring guests must have the PI </w:t>
      </w:r>
      <w:r w:rsidRPr="00B64657">
        <w:rPr>
          <w:b/>
          <w:bCs/>
          <w:sz w:val="24"/>
          <w:szCs w:val="24"/>
        </w:rPr>
        <w:t>accompany them.</w:t>
      </w:r>
    </w:p>
    <w:p w14:paraId="76F60C2A" w14:textId="77777777" w:rsidR="00C77E06" w:rsidRPr="00B64657" w:rsidRDefault="00C77E06">
      <w:pPr>
        <w:suppressAutoHyphens/>
        <w:spacing w:line="240" w:lineRule="atLeast"/>
        <w:rPr>
          <w:sz w:val="24"/>
          <w:szCs w:val="24"/>
        </w:rPr>
      </w:pPr>
      <w:r w:rsidRPr="00B64657">
        <w:rPr>
          <w:sz w:val="24"/>
          <w:szCs w:val="24"/>
        </w:rPr>
        <w:t xml:space="preserve"> </w:t>
      </w:r>
    </w:p>
    <w:p w14:paraId="583DA9A2" w14:textId="77777777" w:rsidR="00C77E06" w:rsidRPr="00B64657" w:rsidRDefault="00C77E06">
      <w:pPr>
        <w:suppressAutoHyphens/>
        <w:spacing w:line="240" w:lineRule="atLeast"/>
        <w:jc w:val="center"/>
        <w:rPr>
          <w:b/>
          <w:bCs/>
          <w:sz w:val="24"/>
          <w:szCs w:val="24"/>
          <w:u w:val="single"/>
        </w:rPr>
      </w:pPr>
      <w:r w:rsidRPr="00B64657">
        <w:rPr>
          <w:b/>
          <w:bCs/>
          <w:sz w:val="24"/>
          <w:szCs w:val="24"/>
          <w:u w:val="single"/>
        </w:rPr>
        <w:t>Other Regulations</w:t>
      </w:r>
    </w:p>
    <w:p w14:paraId="50A187CA" w14:textId="77777777" w:rsidR="00C77E06" w:rsidRPr="00B64657" w:rsidRDefault="00B15536" w:rsidP="00C240E1">
      <w:pPr>
        <w:numPr>
          <w:ilvl w:val="0"/>
          <w:numId w:val="12"/>
        </w:numPr>
        <w:tabs>
          <w:tab w:val="left" w:pos="270"/>
        </w:tabs>
        <w:suppressAutoHyphens/>
        <w:spacing w:line="240" w:lineRule="atLeast"/>
        <w:ind w:hanging="720"/>
        <w:rPr>
          <w:sz w:val="24"/>
          <w:szCs w:val="24"/>
        </w:rPr>
      </w:pPr>
      <w:r w:rsidRPr="00B64657">
        <w:rPr>
          <w:b/>
          <w:bCs/>
          <w:sz w:val="24"/>
          <w:szCs w:val="24"/>
          <w:u w:val="single"/>
        </w:rPr>
        <w:t xml:space="preserve">LSC Animal </w:t>
      </w:r>
      <w:r w:rsidR="00C77E06" w:rsidRPr="00B64657">
        <w:rPr>
          <w:b/>
          <w:bCs/>
          <w:sz w:val="24"/>
          <w:szCs w:val="24"/>
          <w:u w:val="single"/>
        </w:rPr>
        <w:t>Facility Usage</w:t>
      </w:r>
      <w:r w:rsidR="00C77E06" w:rsidRPr="00B64657">
        <w:rPr>
          <w:sz w:val="24"/>
          <w:szCs w:val="24"/>
        </w:rPr>
        <w:t xml:space="preserve">: </w:t>
      </w:r>
    </w:p>
    <w:p w14:paraId="5FE3255A" w14:textId="0864A72B" w:rsidR="00C77E06" w:rsidRPr="00B64657" w:rsidRDefault="00C77E06">
      <w:pPr>
        <w:suppressAutoHyphens/>
        <w:spacing w:line="240" w:lineRule="atLeast"/>
        <w:rPr>
          <w:sz w:val="24"/>
          <w:szCs w:val="24"/>
        </w:rPr>
      </w:pPr>
      <w:r w:rsidRPr="00B64657">
        <w:rPr>
          <w:sz w:val="24"/>
          <w:szCs w:val="24"/>
        </w:rPr>
        <w:t xml:space="preserve">Only animals being used in projects approved in writing by the Institutional Animal Care and Use Committee (IACUC) may be maintained in this facility.  All maintenance and research/teaching operations, and the number of animals, must conform to the approved IACUC protocol for the project. All </w:t>
      </w:r>
      <w:r w:rsidRPr="00B64657">
        <w:rPr>
          <w:sz w:val="24"/>
          <w:szCs w:val="24"/>
          <w:u w:val="single"/>
        </w:rPr>
        <w:t>surgery</w:t>
      </w:r>
      <w:r w:rsidRPr="00B64657">
        <w:rPr>
          <w:sz w:val="24"/>
          <w:szCs w:val="24"/>
        </w:rPr>
        <w:t xml:space="preserve"> must be performed in the Animal Surgery and </w:t>
      </w:r>
      <w:r w:rsidR="00C240E1" w:rsidRPr="00B64657">
        <w:rPr>
          <w:sz w:val="24"/>
          <w:szCs w:val="24"/>
        </w:rPr>
        <w:t xml:space="preserve">Surgery </w:t>
      </w:r>
      <w:r w:rsidRPr="00B64657">
        <w:rPr>
          <w:sz w:val="24"/>
          <w:szCs w:val="24"/>
        </w:rPr>
        <w:t>Preparation Room</w:t>
      </w:r>
      <w:r w:rsidR="00C240E1" w:rsidRPr="00B64657">
        <w:rPr>
          <w:sz w:val="24"/>
          <w:szCs w:val="24"/>
        </w:rPr>
        <w:t>s</w:t>
      </w:r>
      <w:r w:rsidRPr="00B64657">
        <w:rPr>
          <w:sz w:val="24"/>
          <w:szCs w:val="24"/>
        </w:rPr>
        <w:t xml:space="preserve"> (room</w:t>
      </w:r>
      <w:r w:rsidR="00B15536" w:rsidRPr="00B64657">
        <w:rPr>
          <w:sz w:val="24"/>
          <w:szCs w:val="24"/>
        </w:rPr>
        <w:t>s</w:t>
      </w:r>
      <w:r w:rsidR="00C240E1" w:rsidRPr="00B64657">
        <w:rPr>
          <w:sz w:val="24"/>
          <w:szCs w:val="24"/>
        </w:rPr>
        <w:t xml:space="preserve"> 080O</w:t>
      </w:r>
      <w:r w:rsidR="00B15536" w:rsidRPr="00B64657">
        <w:rPr>
          <w:sz w:val="24"/>
          <w:szCs w:val="24"/>
        </w:rPr>
        <w:t xml:space="preserve"> and 08</w:t>
      </w:r>
      <w:r w:rsidR="00C240E1" w:rsidRPr="00B64657">
        <w:rPr>
          <w:sz w:val="24"/>
          <w:szCs w:val="24"/>
        </w:rPr>
        <w:t>0R, respectively</w:t>
      </w:r>
      <w:r w:rsidRPr="00B64657">
        <w:rPr>
          <w:sz w:val="24"/>
          <w:szCs w:val="24"/>
        </w:rPr>
        <w:t>).</w:t>
      </w:r>
      <w:r w:rsidR="006F3694" w:rsidRPr="00B64657">
        <w:rPr>
          <w:sz w:val="24"/>
          <w:szCs w:val="24"/>
        </w:rPr>
        <w:t xml:space="preserve"> All students must be certified to work indep</w:t>
      </w:r>
      <w:r w:rsidR="00946247" w:rsidRPr="00B64657">
        <w:rPr>
          <w:sz w:val="24"/>
          <w:szCs w:val="24"/>
        </w:rPr>
        <w:t xml:space="preserve">endently in the Animal Facility </w:t>
      </w:r>
      <w:r w:rsidR="0093714A" w:rsidRPr="00B64657">
        <w:rPr>
          <w:sz w:val="24"/>
          <w:szCs w:val="24"/>
        </w:rPr>
        <w:t>(</w:t>
      </w:r>
      <w:hyperlink r:id="rId7" w:history="1">
        <w:r w:rsidR="0093714A" w:rsidRPr="00B64657">
          <w:rPr>
            <w:rStyle w:val="Hyperlink"/>
            <w:sz w:val="24"/>
            <w:szCs w:val="24"/>
          </w:rPr>
          <w:t>https://www.scranton.edu/academics/provost/research/sub%20pages/IACUC.shtml</w:t>
        </w:r>
      </w:hyperlink>
      <w:r w:rsidR="00946247" w:rsidRPr="00B64657">
        <w:rPr>
          <w:sz w:val="24"/>
          <w:szCs w:val="24"/>
        </w:rPr>
        <w:t>) and all investigators must demonstrate competency in techniques. F</w:t>
      </w:r>
      <w:r w:rsidR="006F3694" w:rsidRPr="00B64657">
        <w:rPr>
          <w:sz w:val="24"/>
          <w:szCs w:val="24"/>
        </w:rPr>
        <w:t>orms for animal care and use protocols, student training cer</w:t>
      </w:r>
      <w:r w:rsidR="00946247" w:rsidRPr="00B64657">
        <w:rPr>
          <w:sz w:val="24"/>
          <w:szCs w:val="24"/>
        </w:rPr>
        <w:t>tificates, etc. can be found</w:t>
      </w:r>
      <w:r w:rsidR="00EA687B" w:rsidRPr="00B64657">
        <w:rPr>
          <w:sz w:val="24"/>
          <w:szCs w:val="24"/>
        </w:rPr>
        <w:t xml:space="preserve"> at</w:t>
      </w:r>
      <w:r w:rsidR="00EA687B" w:rsidRPr="00B64657">
        <w:t xml:space="preserve"> </w:t>
      </w:r>
      <w:hyperlink r:id="rId8" w:history="1">
        <w:r w:rsidR="00EA687B" w:rsidRPr="00B64657">
          <w:rPr>
            <w:rStyle w:val="Hyperlink"/>
          </w:rPr>
          <w:t>https://www.scranton.edu/academics/provost/research/sub%20pages/IACUC.shtml</w:t>
        </w:r>
      </w:hyperlink>
      <w:r w:rsidR="00EA687B" w:rsidRPr="00B64657">
        <w:t xml:space="preserve"> </w:t>
      </w:r>
      <w:r w:rsidR="006F3694" w:rsidRPr="00B64657">
        <w:rPr>
          <w:sz w:val="24"/>
          <w:szCs w:val="24"/>
        </w:rPr>
        <w:t>.</w:t>
      </w:r>
      <w:r w:rsidR="009D5543" w:rsidRPr="00B64657">
        <w:rPr>
          <w:sz w:val="24"/>
          <w:szCs w:val="24"/>
        </w:rPr>
        <w:t xml:space="preserve"> </w:t>
      </w:r>
    </w:p>
    <w:p w14:paraId="281CC6C9" w14:textId="77777777" w:rsidR="00C240E1" w:rsidRPr="00B64657" w:rsidRDefault="00C240E1">
      <w:pPr>
        <w:suppressAutoHyphens/>
        <w:spacing w:line="240" w:lineRule="atLeast"/>
        <w:rPr>
          <w:sz w:val="24"/>
          <w:szCs w:val="24"/>
        </w:rPr>
      </w:pPr>
    </w:p>
    <w:p w14:paraId="7302E5BB" w14:textId="77777777" w:rsidR="00C77E06" w:rsidRPr="00B64657" w:rsidRDefault="00C77E06">
      <w:pPr>
        <w:suppressAutoHyphens/>
        <w:spacing w:line="240" w:lineRule="atLeast"/>
        <w:rPr>
          <w:sz w:val="24"/>
          <w:szCs w:val="24"/>
        </w:rPr>
      </w:pPr>
      <w:r w:rsidRPr="00B64657">
        <w:rPr>
          <w:b/>
          <w:bCs/>
          <w:sz w:val="24"/>
          <w:szCs w:val="24"/>
        </w:rPr>
        <w:t xml:space="preserve">2)  </w:t>
      </w:r>
      <w:r w:rsidRPr="00B64657">
        <w:rPr>
          <w:b/>
          <w:bCs/>
          <w:sz w:val="24"/>
          <w:szCs w:val="24"/>
          <w:u w:val="single"/>
        </w:rPr>
        <w:t>Labeling</w:t>
      </w:r>
      <w:r w:rsidRPr="00B64657">
        <w:rPr>
          <w:b/>
          <w:bCs/>
          <w:sz w:val="24"/>
          <w:szCs w:val="24"/>
        </w:rPr>
        <w:t>:</w:t>
      </w:r>
    </w:p>
    <w:p w14:paraId="51343988" w14:textId="77777777" w:rsidR="00C77E06" w:rsidRPr="00B64657" w:rsidRDefault="00C77E06" w:rsidP="004A417A">
      <w:pPr>
        <w:numPr>
          <w:ilvl w:val="0"/>
          <w:numId w:val="5"/>
        </w:numPr>
        <w:suppressAutoHyphens/>
        <w:spacing w:line="240" w:lineRule="atLeast"/>
        <w:rPr>
          <w:sz w:val="24"/>
          <w:szCs w:val="24"/>
        </w:rPr>
      </w:pPr>
      <w:r w:rsidRPr="00B64657">
        <w:rPr>
          <w:b/>
          <w:bCs/>
          <w:sz w:val="24"/>
          <w:szCs w:val="24"/>
        </w:rPr>
        <w:t>Rooms</w:t>
      </w:r>
      <w:r w:rsidRPr="00B64657">
        <w:rPr>
          <w:sz w:val="24"/>
          <w:szCs w:val="24"/>
        </w:rPr>
        <w:t xml:space="preserve"> - Every room that contains animals </w:t>
      </w:r>
      <w:r w:rsidRPr="00B64657">
        <w:rPr>
          <w:sz w:val="24"/>
          <w:szCs w:val="24"/>
          <w:u w:val="single"/>
        </w:rPr>
        <w:t>MUST HAVE</w:t>
      </w:r>
      <w:r w:rsidRPr="00B64657">
        <w:rPr>
          <w:sz w:val="24"/>
          <w:szCs w:val="24"/>
        </w:rPr>
        <w:t xml:space="preserve"> a completed, up-to-date </w:t>
      </w:r>
      <w:r w:rsidRPr="00B64657">
        <w:rPr>
          <w:sz w:val="24"/>
          <w:szCs w:val="24"/>
          <w:u w:val="single"/>
        </w:rPr>
        <w:t>door card</w:t>
      </w:r>
      <w:r w:rsidRPr="00B64657">
        <w:rPr>
          <w:sz w:val="24"/>
          <w:szCs w:val="24"/>
        </w:rPr>
        <w:t xml:space="preserve"> that identifies the principal investigator (name, office</w:t>
      </w:r>
      <w:r w:rsidRPr="00B64657">
        <w:rPr>
          <w:b/>
          <w:bCs/>
          <w:sz w:val="24"/>
          <w:szCs w:val="24"/>
        </w:rPr>
        <w:t xml:space="preserve">, </w:t>
      </w:r>
      <w:r w:rsidRPr="00B64657">
        <w:rPr>
          <w:sz w:val="24"/>
          <w:szCs w:val="24"/>
        </w:rPr>
        <w:t>student workers, and phone numbers) the IACUC protocol number, the species/variety of animal, and general conditions of maintenance, feeding, photoperiod</w:t>
      </w:r>
      <w:r w:rsidR="00A358AB" w:rsidRPr="00B64657">
        <w:rPr>
          <w:sz w:val="24"/>
          <w:szCs w:val="24"/>
        </w:rPr>
        <w:t xml:space="preserve"> (indicate time on and time off, </w:t>
      </w:r>
      <w:r w:rsidR="00A358AB" w:rsidRPr="00B64657">
        <w:rPr>
          <w:i/>
          <w:sz w:val="24"/>
          <w:szCs w:val="24"/>
        </w:rPr>
        <w:t xml:space="preserve">e.g., </w:t>
      </w:r>
      <w:r w:rsidR="00A358AB" w:rsidRPr="00B64657">
        <w:rPr>
          <w:sz w:val="24"/>
          <w:szCs w:val="24"/>
        </w:rPr>
        <w:t>0800 hour on/2000 hour off)</w:t>
      </w:r>
      <w:r w:rsidRPr="00B64657">
        <w:rPr>
          <w:sz w:val="24"/>
          <w:szCs w:val="24"/>
        </w:rPr>
        <w:t xml:space="preserve">, and treatment(s).  The door card should also indicate whether care and maintenance is being handled by the PI/student(s) </w:t>
      </w:r>
      <w:r w:rsidR="00B11688" w:rsidRPr="00B64657">
        <w:rPr>
          <w:sz w:val="24"/>
          <w:szCs w:val="24"/>
        </w:rPr>
        <w:t>or by the Animal Facilities Manager</w:t>
      </w:r>
      <w:r w:rsidR="008A36FF" w:rsidRPr="00B64657">
        <w:rPr>
          <w:sz w:val="24"/>
          <w:szCs w:val="24"/>
        </w:rPr>
        <w:t>.</w:t>
      </w:r>
    </w:p>
    <w:p w14:paraId="5B900752" w14:textId="77777777" w:rsidR="00C77E06" w:rsidRPr="00B64657" w:rsidRDefault="00C77E06" w:rsidP="004A417A">
      <w:pPr>
        <w:numPr>
          <w:ilvl w:val="0"/>
          <w:numId w:val="5"/>
        </w:numPr>
        <w:suppressAutoHyphens/>
        <w:spacing w:line="240" w:lineRule="atLeast"/>
        <w:rPr>
          <w:sz w:val="24"/>
          <w:szCs w:val="24"/>
        </w:rPr>
      </w:pPr>
      <w:r w:rsidRPr="00B64657">
        <w:rPr>
          <w:b/>
          <w:bCs/>
          <w:sz w:val="24"/>
          <w:szCs w:val="24"/>
        </w:rPr>
        <w:t xml:space="preserve">Cages </w:t>
      </w:r>
      <w:r w:rsidRPr="00B64657">
        <w:rPr>
          <w:sz w:val="24"/>
          <w:szCs w:val="24"/>
        </w:rPr>
        <w:t xml:space="preserve">- </w:t>
      </w:r>
      <w:r w:rsidRPr="00B64657">
        <w:rPr>
          <w:sz w:val="24"/>
          <w:szCs w:val="24"/>
          <w:u w:val="single"/>
        </w:rPr>
        <w:t>Every cage</w:t>
      </w:r>
      <w:r w:rsidRPr="00B64657">
        <w:rPr>
          <w:sz w:val="24"/>
          <w:szCs w:val="24"/>
        </w:rPr>
        <w:t xml:space="preserve"> or </w:t>
      </w:r>
      <w:r w:rsidRPr="00B64657">
        <w:rPr>
          <w:sz w:val="24"/>
          <w:szCs w:val="24"/>
          <w:u w:val="single"/>
        </w:rPr>
        <w:t>container</w:t>
      </w:r>
      <w:r w:rsidRPr="00B64657">
        <w:rPr>
          <w:sz w:val="24"/>
          <w:szCs w:val="24"/>
        </w:rPr>
        <w:t xml:space="preserve"> with animals </w:t>
      </w:r>
      <w:r w:rsidRPr="00B64657">
        <w:rPr>
          <w:sz w:val="24"/>
          <w:szCs w:val="24"/>
          <w:u w:val="single"/>
        </w:rPr>
        <w:t>MUST HAVE</w:t>
      </w:r>
      <w:r w:rsidRPr="00B64657">
        <w:rPr>
          <w:sz w:val="24"/>
          <w:szCs w:val="24"/>
        </w:rPr>
        <w:t xml:space="preserve"> a complete, up-to-date cage card.  The card should show, at a </w:t>
      </w:r>
      <w:r w:rsidR="009D5543" w:rsidRPr="00B64657">
        <w:rPr>
          <w:sz w:val="24"/>
          <w:szCs w:val="24"/>
        </w:rPr>
        <w:t xml:space="preserve">minimum, the IACUC Protocol #, </w:t>
      </w:r>
      <w:r w:rsidRPr="00B64657">
        <w:rPr>
          <w:sz w:val="24"/>
          <w:szCs w:val="24"/>
        </w:rPr>
        <w:t xml:space="preserve">the species/variety of animal(s), the sex(es) of the animal(s), and the name of the principal investigator and student(s) using the animal(s).  </w:t>
      </w:r>
      <w:r w:rsidRPr="00B64657">
        <w:rPr>
          <w:sz w:val="24"/>
          <w:szCs w:val="24"/>
          <w:u w:val="single"/>
        </w:rPr>
        <w:t>In addition</w:t>
      </w:r>
      <w:r w:rsidRPr="00B64657">
        <w:rPr>
          <w:sz w:val="24"/>
          <w:szCs w:val="24"/>
        </w:rPr>
        <w:t>, the cage card must contain a record of any treatments that the animal has received involving the feeding or injection of foreign substances, with the date(s) and time(s) of treatment indicated.</w:t>
      </w:r>
    </w:p>
    <w:p w14:paraId="3F75CABA" w14:textId="77777777" w:rsidR="00C77E06" w:rsidRPr="00B64657" w:rsidRDefault="00C77E06">
      <w:pPr>
        <w:suppressAutoHyphens/>
        <w:spacing w:line="240" w:lineRule="atLeast"/>
        <w:rPr>
          <w:sz w:val="24"/>
          <w:szCs w:val="24"/>
        </w:rPr>
      </w:pPr>
    </w:p>
    <w:p w14:paraId="24EF17AA" w14:textId="77777777" w:rsidR="00C77E06" w:rsidRPr="00B64657" w:rsidRDefault="00C77E06">
      <w:pPr>
        <w:suppressAutoHyphens/>
        <w:spacing w:line="240" w:lineRule="atLeast"/>
        <w:rPr>
          <w:sz w:val="24"/>
          <w:szCs w:val="24"/>
        </w:rPr>
      </w:pPr>
      <w:r w:rsidRPr="00B64657">
        <w:rPr>
          <w:b/>
          <w:bCs/>
          <w:sz w:val="24"/>
          <w:szCs w:val="24"/>
        </w:rPr>
        <w:t xml:space="preserve">3)  </w:t>
      </w:r>
      <w:r w:rsidRPr="00B64657">
        <w:rPr>
          <w:b/>
          <w:bCs/>
          <w:sz w:val="24"/>
          <w:szCs w:val="24"/>
          <w:u w:val="single"/>
        </w:rPr>
        <w:t>Daily Log Book</w:t>
      </w:r>
      <w:r w:rsidRPr="00B64657">
        <w:rPr>
          <w:sz w:val="24"/>
          <w:szCs w:val="24"/>
        </w:rPr>
        <w:t>:</w:t>
      </w:r>
    </w:p>
    <w:p w14:paraId="036BA349" w14:textId="06037C56" w:rsidR="00C77E06" w:rsidRPr="00B64657" w:rsidRDefault="00C77E06">
      <w:pPr>
        <w:pStyle w:val="BodyTextIndent"/>
        <w:ind w:left="0"/>
        <w:rPr>
          <w:sz w:val="24"/>
          <w:szCs w:val="24"/>
        </w:rPr>
      </w:pPr>
      <w:bookmarkStart w:id="0" w:name="_Hlk167798813"/>
      <w:r w:rsidRPr="00B64657">
        <w:rPr>
          <w:sz w:val="24"/>
          <w:szCs w:val="24"/>
        </w:rPr>
        <w:t xml:space="preserve">All animals must be observed daily by the PI (or designee) and some standard observations are to be recorded into a daily </w:t>
      </w:r>
      <w:r w:rsidR="00607A1F" w:rsidRPr="00B64657">
        <w:rPr>
          <w:sz w:val="24"/>
          <w:szCs w:val="24"/>
        </w:rPr>
        <w:t>logbook</w:t>
      </w:r>
      <w:r w:rsidRPr="00B64657">
        <w:rPr>
          <w:sz w:val="24"/>
          <w:szCs w:val="24"/>
        </w:rPr>
        <w:t xml:space="preserve">. Adherence to your moral obligation of daily care is essential. </w:t>
      </w:r>
      <w:r w:rsidR="00455806" w:rsidRPr="00B64657">
        <w:rPr>
          <w:sz w:val="24"/>
          <w:szCs w:val="24"/>
        </w:rPr>
        <w:t>To</w:t>
      </w:r>
      <w:r w:rsidRPr="00B64657">
        <w:rPr>
          <w:sz w:val="24"/>
          <w:szCs w:val="24"/>
        </w:rPr>
        <w:t xml:space="preserve"> standardize recording of necessary animal information, The IACUC has prepared a form for the daily logging of animal observations. These forms are to be kept in a loose-leaf binder in the animal room for each protocol. At the end of each month</w:t>
      </w:r>
      <w:r w:rsidR="008A36FF" w:rsidRPr="00B64657">
        <w:rPr>
          <w:sz w:val="24"/>
          <w:szCs w:val="24"/>
        </w:rPr>
        <w:t>,</w:t>
      </w:r>
      <w:r w:rsidRPr="00B64657">
        <w:rPr>
          <w:sz w:val="24"/>
          <w:szCs w:val="24"/>
        </w:rPr>
        <w:t xml:space="preserve"> </w:t>
      </w:r>
      <w:r w:rsidR="009238F6" w:rsidRPr="00B64657">
        <w:rPr>
          <w:sz w:val="24"/>
          <w:szCs w:val="24"/>
        </w:rPr>
        <w:t xml:space="preserve">you will send a copy of the log </w:t>
      </w:r>
      <w:r w:rsidR="008D64B7" w:rsidRPr="00B64657">
        <w:rPr>
          <w:sz w:val="24"/>
          <w:szCs w:val="24"/>
        </w:rPr>
        <w:t>to Dr. Chris Howey (LSC 251)</w:t>
      </w:r>
      <w:r w:rsidRPr="00B64657">
        <w:rPr>
          <w:sz w:val="24"/>
          <w:szCs w:val="24"/>
        </w:rPr>
        <w:t xml:space="preserve">. Use of this form is mandatory. </w:t>
      </w:r>
      <w:r w:rsidR="00A358AB" w:rsidRPr="00B64657">
        <w:rPr>
          <w:sz w:val="24"/>
          <w:szCs w:val="24"/>
        </w:rPr>
        <w:t xml:space="preserve">This </w:t>
      </w:r>
      <w:r w:rsidR="00607A1F" w:rsidRPr="00B64657">
        <w:rPr>
          <w:sz w:val="24"/>
          <w:szCs w:val="24"/>
        </w:rPr>
        <w:t>logbook</w:t>
      </w:r>
      <w:r w:rsidR="00A358AB" w:rsidRPr="00B64657">
        <w:rPr>
          <w:sz w:val="24"/>
          <w:szCs w:val="24"/>
        </w:rPr>
        <w:t xml:space="preserve"> is to be maintained even though the user has his/her own lab notebook.</w:t>
      </w:r>
    </w:p>
    <w:bookmarkEnd w:id="0"/>
    <w:p w14:paraId="5363E8C8" w14:textId="77777777" w:rsidR="005E7A11" w:rsidRPr="00B64657" w:rsidRDefault="005E7A11">
      <w:pPr>
        <w:pStyle w:val="BodyTextIndent"/>
        <w:ind w:left="0"/>
        <w:rPr>
          <w:sz w:val="24"/>
          <w:szCs w:val="24"/>
        </w:rPr>
      </w:pPr>
    </w:p>
    <w:p w14:paraId="3AE62283" w14:textId="77777777" w:rsidR="005E7A11" w:rsidRPr="00232778" w:rsidRDefault="005E7A11">
      <w:pPr>
        <w:pStyle w:val="BodyTextIndent"/>
        <w:ind w:left="0"/>
        <w:rPr>
          <w:b/>
          <w:sz w:val="24"/>
          <w:szCs w:val="24"/>
          <w:u w:val="single"/>
        </w:rPr>
      </w:pPr>
      <w:r w:rsidRPr="00B64657">
        <w:rPr>
          <w:b/>
          <w:sz w:val="24"/>
          <w:szCs w:val="24"/>
        </w:rPr>
        <w:t xml:space="preserve">4) </w:t>
      </w:r>
      <w:r w:rsidRPr="00B64657">
        <w:rPr>
          <w:b/>
          <w:sz w:val="24"/>
          <w:szCs w:val="24"/>
          <w:u w:val="single"/>
        </w:rPr>
        <w:t>Special Considerations for Genetically Modified Animals</w:t>
      </w:r>
    </w:p>
    <w:p w14:paraId="29C6DDF9" w14:textId="205CE6E4" w:rsidR="005E7A11" w:rsidRPr="00232778" w:rsidRDefault="00ED7F97" w:rsidP="000D5721">
      <w:pPr>
        <w:widowControl/>
        <w:shd w:val="clear" w:color="auto" w:fill="FFFFFF"/>
        <w:autoSpaceDE/>
        <w:autoSpaceDN/>
        <w:adjustRightInd/>
        <w:rPr>
          <w:sz w:val="24"/>
          <w:szCs w:val="24"/>
        </w:rPr>
      </w:pPr>
      <w:r w:rsidRPr="00232778">
        <w:rPr>
          <w:sz w:val="24"/>
          <w:szCs w:val="24"/>
        </w:rPr>
        <w:t>The investigator should consider any adverse clinical effects that might result from the genetic manipulation, unders</w:t>
      </w:r>
      <w:r w:rsidR="00D74D0E" w:rsidRPr="00232778">
        <w:rPr>
          <w:sz w:val="24"/>
          <w:szCs w:val="24"/>
        </w:rPr>
        <w:t>tanding that adverse effects can</w:t>
      </w:r>
      <w:r w:rsidRPr="00232778">
        <w:rPr>
          <w:sz w:val="24"/>
          <w:szCs w:val="24"/>
        </w:rPr>
        <w:t>not always be anticipated.</w:t>
      </w:r>
      <w:r w:rsidR="00D74D0E" w:rsidRPr="00232778">
        <w:rPr>
          <w:sz w:val="24"/>
          <w:szCs w:val="24"/>
        </w:rPr>
        <w:t xml:space="preserve"> </w:t>
      </w:r>
      <w:r w:rsidRPr="00232778">
        <w:rPr>
          <w:sz w:val="24"/>
          <w:szCs w:val="24"/>
        </w:rPr>
        <w:t xml:space="preserve">Close surveillance of genetically altered animals is critical. When the </w:t>
      </w:r>
      <w:r w:rsidR="00D74D0E" w:rsidRPr="00232778">
        <w:rPr>
          <w:sz w:val="24"/>
          <w:szCs w:val="24"/>
        </w:rPr>
        <w:t>strain is developed at the University of Scranton</w:t>
      </w:r>
      <w:r w:rsidRPr="00232778">
        <w:rPr>
          <w:sz w:val="24"/>
          <w:szCs w:val="24"/>
        </w:rPr>
        <w:t xml:space="preserve">, this surveillance should include </w:t>
      </w:r>
      <w:r w:rsidRPr="00232778">
        <w:rPr>
          <w:sz w:val="24"/>
          <w:szCs w:val="24"/>
        </w:rPr>
        <w:lastRenderedPageBreak/>
        <w:t xml:space="preserve">necropsy of some representative animals. </w:t>
      </w:r>
      <w:r w:rsidR="00D74D0E" w:rsidRPr="00232778">
        <w:rPr>
          <w:sz w:val="24"/>
          <w:szCs w:val="24"/>
        </w:rPr>
        <w:t xml:space="preserve">The development of genetically modified animals requires consultation with, and approval by, the </w:t>
      </w:r>
      <w:r w:rsidR="00D74D0E" w:rsidRPr="00B64657">
        <w:rPr>
          <w:sz w:val="24"/>
          <w:szCs w:val="24"/>
        </w:rPr>
        <w:t>University’s Institutional Biosafety Committee (IBC</w:t>
      </w:r>
      <w:r w:rsidR="00D74D0E" w:rsidRPr="00232778">
        <w:rPr>
          <w:sz w:val="24"/>
          <w:szCs w:val="24"/>
        </w:rPr>
        <w:t>)</w:t>
      </w:r>
      <w:r w:rsidR="00B64657">
        <w:rPr>
          <w:sz w:val="24"/>
          <w:szCs w:val="24"/>
        </w:rPr>
        <w:t xml:space="preserve"> </w:t>
      </w:r>
      <w:hyperlink r:id="rId9" w:history="1">
        <w:r w:rsidR="00B64657" w:rsidRPr="00414276">
          <w:rPr>
            <w:rStyle w:val="Hyperlink"/>
            <w:sz w:val="24"/>
            <w:szCs w:val="24"/>
          </w:rPr>
          <w:t>https://www.scranton.edu/academics/provost/research/sub%20pages/IBC.shtml</w:t>
        </w:r>
      </w:hyperlink>
      <w:r w:rsidR="00B64657">
        <w:rPr>
          <w:sz w:val="24"/>
          <w:szCs w:val="24"/>
        </w:rPr>
        <w:t xml:space="preserve"> </w:t>
      </w:r>
      <w:r w:rsidR="00D74D0E" w:rsidRPr="00232778">
        <w:rPr>
          <w:sz w:val="24"/>
          <w:szCs w:val="24"/>
        </w:rPr>
        <w:t xml:space="preserve">. The results of </w:t>
      </w:r>
      <w:r w:rsidRPr="00232778">
        <w:rPr>
          <w:sz w:val="24"/>
          <w:szCs w:val="24"/>
        </w:rPr>
        <w:t>surveillance should be shared among the investigators, animal care personnel, and the IACUC. It is the investigator's responsibility to monitor these animals and communicate with the veterinary staff and the IACUC.</w:t>
      </w:r>
      <w:r w:rsidR="00D74D0E" w:rsidRPr="00232778">
        <w:rPr>
          <w:sz w:val="24"/>
          <w:szCs w:val="24"/>
        </w:rPr>
        <w:t xml:space="preserve"> Appropriate containment of these animals must be assured to avoid unintended sexual contact with other animals or possible transfer of either altered genetic material or viral vectors to human personnel or other animals.</w:t>
      </w:r>
    </w:p>
    <w:p w14:paraId="4D3E5FE4" w14:textId="77777777" w:rsidR="00D74D0E" w:rsidRPr="00232778" w:rsidRDefault="00D74D0E">
      <w:pPr>
        <w:pStyle w:val="BodyTextIndent"/>
        <w:ind w:left="0"/>
        <w:rPr>
          <w:b/>
          <w:sz w:val="24"/>
          <w:szCs w:val="24"/>
        </w:rPr>
      </w:pPr>
    </w:p>
    <w:p w14:paraId="6CF17DC6" w14:textId="77777777" w:rsidR="005E7A11" w:rsidRPr="00232778" w:rsidRDefault="005E7A11">
      <w:pPr>
        <w:pStyle w:val="BodyTextIndent"/>
        <w:ind w:left="0"/>
        <w:rPr>
          <w:b/>
          <w:sz w:val="24"/>
          <w:szCs w:val="24"/>
          <w:u w:val="single"/>
        </w:rPr>
      </w:pPr>
      <w:r w:rsidRPr="00232778">
        <w:rPr>
          <w:b/>
          <w:sz w:val="24"/>
          <w:szCs w:val="24"/>
        </w:rPr>
        <w:t xml:space="preserve">5) </w:t>
      </w:r>
      <w:r w:rsidRPr="00232778">
        <w:rPr>
          <w:b/>
          <w:sz w:val="24"/>
          <w:szCs w:val="24"/>
          <w:u w:val="single"/>
        </w:rPr>
        <w:t>Animal Restraint</w:t>
      </w:r>
    </w:p>
    <w:p w14:paraId="07730DDE" w14:textId="77777777" w:rsidR="00ED7F97" w:rsidRPr="00232778" w:rsidRDefault="005E7A11" w:rsidP="00ED7F97">
      <w:pPr>
        <w:pStyle w:val="bodytext"/>
        <w:rPr>
          <w:rFonts w:ascii="Times New Roman" w:hAnsi="Times New Roman" w:cs="Times New Roman"/>
          <w:sz w:val="24"/>
          <w:szCs w:val="24"/>
        </w:rPr>
      </w:pPr>
      <w:r w:rsidRPr="00232778">
        <w:rPr>
          <w:rFonts w:ascii="Times New Roman" w:hAnsi="Times New Roman" w:cs="Times New Roman"/>
          <w:sz w:val="24"/>
          <w:szCs w:val="24"/>
        </w:rPr>
        <w:t>Restraint devices should be suitable in size, design, and operation to minimize discomfort, pain, distress, and the potential for injury to the animal and the research staff.</w:t>
      </w:r>
      <w:r w:rsidR="00ED7F97" w:rsidRPr="00232778">
        <w:rPr>
          <w:rFonts w:ascii="Times New Roman" w:hAnsi="Times New Roman" w:cs="Times New Roman"/>
          <w:sz w:val="24"/>
          <w:szCs w:val="24"/>
        </w:rPr>
        <w:t xml:space="preserve">  Animals that do not adapt to necessary restraint systems should be removed from the study. When restraint devices are used, they should be specifically designed to accomplish research goals that are impossible or impractical to accomplish by other means or to prevent injury to animals or personnel. The following are important guidelines for restraint: 1) Restraint devices should not be considered a normal method of </w:t>
      </w:r>
      <w:r w:rsidR="00607A1F" w:rsidRPr="00232778">
        <w:rPr>
          <w:rFonts w:ascii="Times New Roman" w:hAnsi="Times New Roman" w:cs="Times New Roman"/>
          <w:sz w:val="24"/>
          <w:szCs w:val="24"/>
        </w:rPr>
        <w:t>housing and</w:t>
      </w:r>
      <w:r w:rsidR="00ED7F97" w:rsidRPr="00232778">
        <w:rPr>
          <w:rFonts w:ascii="Times New Roman" w:hAnsi="Times New Roman" w:cs="Times New Roman"/>
          <w:sz w:val="24"/>
          <w:szCs w:val="24"/>
        </w:rPr>
        <w:t xml:space="preserve"> must be justified in the animal use protocol. 2) Restraint devices should not be used simply as a convenience in handling or managing animals.3</w:t>
      </w:r>
      <w:r w:rsidR="00607A1F" w:rsidRPr="00232778">
        <w:rPr>
          <w:rFonts w:ascii="Times New Roman" w:hAnsi="Times New Roman" w:cs="Times New Roman"/>
          <w:sz w:val="24"/>
          <w:szCs w:val="24"/>
        </w:rPr>
        <w:t>) Alternatives</w:t>
      </w:r>
      <w:r w:rsidR="00ED7F97" w:rsidRPr="00232778">
        <w:rPr>
          <w:rFonts w:ascii="Times New Roman" w:hAnsi="Times New Roman" w:cs="Times New Roman"/>
          <w:sz w:val="24"/>
          <w:szCs w:val="24"/>
        </w:rPr>
        <w:t xml:space="preserve"> to physical restraint should be considered. 4) The period of restraint should be the minimum required to accomplish the research objectives. 5) Animals to be placed in restraint devices should be given training (with positive reinforcement) to adapt to the equipment and personnel. 6) Animals that fail to adapt should be removed from the study. 7) Provision should be made for observation of the animal at appropriate intervals, as determined by the IACUC.</w:t>
      </w:r>
    </w:p>
    <w:p w14:paraId="63E7B7B7" w14:textId="77777777" w:rsidR="005E7A11" w:rsidRPr="00232778" w:rsidRDefault="005E7A11">
      <w:pPr>
        <w:pStyle w:val="BodyTextIndent"/>
        <w:ind w:left="0"/>
        <w:rPr>
          <w:sz w:val="24"/>
          <w:szCs w:val="24"/>
        </w:rPr>
      </w:pPr>
    </w:p>
    <w:p w14:paraId="4B7FDEEA" w14:textId="77777777" w:rsidR="00C77E06" w:rsidRPr="00232778" w:rsidRDefault="00940734">
      <w:pPr>
        <w:suppressAutoHyphens/>
        <w:spacing w:line="240" w:lineRule="atLeast"/>
        <w:rPr>
          <w:sz w:val="24"/>
          <w:szCs w:val="24"/>
        </w:rPr>
      </w:pPr>
      <w:r w:rsidRPr="00232778">
        <w:rPr>
          <w:b/>
          <w:sz w:val="24"/>
          <w:szCs w:val="24"/>
        </w:rPr>
        <w:t>6</w:t>
      </w:r>
      <w:r w:rsidR="00C77E06" w:rsidRPr="00232778">
        <w:rPr>
          <w:b/>
          <w:bCs/>
          <w:sz w:val="24"/>
          <w:szCs w:val="24"/>
        </w:rPr>
        <w:t xml:space="preserve">)  </w:t>
      </w:r>
      <w:r w:rsidR="00C77E06" w:rsidRPr="00232778">
        <w:rPr>
          <w:b/>
          <w:bCs/>
          <w:sz w:val="24"/>
          <w:szCs w:val="24"/>
          <w:u w:val="single"/>
        </w:rPr>
        <w:t>Maintenance</w:t>
      </w:r>
      <w:r w:rsidR="00C77E06" w:rsidRPr="00232778">
        <w:rPr>
          <w:b/>
          <w:bCs/>
          <w:sz w:val="24"/>
          <w:szCs w:val="24"/>
        </w:rPr>
        <w:t>:</w:t>
      </w:r>
    </w:p>
    <w:p w14:paraId="0397A562" w14:textId="296C6A0D" w:rsidR="00C77E06" w:rsidRPr="00232778" w:rsidRDefault="00C77E06">
      <w:pPr>
        <w:suppressAutoHyphens/>
        <w:spacing w:line="240" w:lineRule="atLeast"/>
        <w:rPr>
          <w:b/>
          <w:sz w:val="24"/>
          <w:szCs w:val="24"/>
        </w:rPr>
      </w:pPr>
      <w:r w:rsidRPr="00AE2176">
        <w:rPr>
          <w:sz w:val="24"/>
          <w:szCs w:val="24"/>
        </w:rPr>
        <w:t xml:space="preserve">If maintenance is being done by the individual PI or a student, both water and food must be checked </w:t>
      </w:r>
      <w:r w:rsidRPr="00AE2176">
        <w:rPr>
          <w:sz w:val="24"/>
          <w:szCs w:val="24"/>
          <w:u w:val="single"/>
        </w:rPr>
        <w:t>daily</w:t>
      </w:r>
      <w:r w:rsidRPr="00AE2176">
        <w:rPr>
          <w:sz w:val="24"/>
          <w:szCs w:val="24"/>
        </w:rPr>
        <w:t xml:space="preserve"> and provided </w:t>
      </w:r>
      <w:r w:rsidR="00607A1F" w:rsidRPr="00AE2176">
        <w:rPr>
          <w:sz w:val="24"/>
          <w:szCs w:val="24"/>
        </w:rPr>
        <w:t>to</w:t>
      </w:r>
      <w:r w:rsidRPr="00AE2176">
        <w:rPr>
          <w:sz w:val="24"/>
          <w:szCs w:val="24"/>
        </w:rPr>
        <w:t xml:space="preserve"> maintain the animal’s free access </w:t>
      </w:r>
      <w:r w:rsidR="00A358AB" w:rsidRPr="00AE2176">
        <w:rPr>
          <w:sz w:val="24"/>
          <w:szCs w:val="24"/>
        </w:rPr>
        <w:t xml:space="preserve">to food and water or according to the approved IACUC protocol for feeding regime </w:t>
      </w:r>
      <w:r w:rsidRPr="00AE2176">
        <w:rPr>
          <w:sz w:val="24"/>
          <w:szCs w:val="24"/>
          <w:u w:val="single"/>
        </w:rPr>
        <w:t>at all times</w:t>
      </w:r>
      <w:r w:rsidRPr="00AE2176">
        <w:rPr>
          <w:sz w:val="24"/>
          <w:szCs w:val="24"/>
        </w:rPr>
        <w:t xml:space="preserve">.  Animals should never be allowed to “dry-out” over weekends or school breaks. Food must be dated and stored in a container with a closed lid at all times. Food is stored not in the same room with the animals, instead in a room designated for storage only. </w:t>
      </w:r>
      <w:r w:rsidRPr="00AE2176">
        <w:rPr>
          <w:sz w:val="24"/>
          <w:szCs w:val="24"/>
          <w:u w:val="single"/>
        </w:rPr>
        <w:t>Bedding</w:t>
      </w:r>
      <w:r w:rsidRPr="00AE2176">
        <w:rPr>
          <w:sz w:val="24"/>
          <w:szCs w:val="24"/>
        </w:rPr>
        <w:t xml:space="preserve"> must be removed and replaced </w:t>
      </w:r>
      <w:r w:rsidR="00455806" w:rsidRPr="00AE2176">
        <w:rPr>
          <w:sz w:val="24"/>
          <w:szCs w:val="24"/>
        </w:rPr>
        <w:t>when appropriate to the animal species recently published guidelines</w:t>
      </w:r>
      <w:r w:rsidRPr="00AE2176">
        <w:rPr>
          <w:sz w:val="24"/>
          <w:szCs w:val="24"/>
        </w:rPr>
        <w:t>.</w:t>
      </w:r>
      <w:r w:rsidR="00455806" w:rsidRPr="00AE2176">
        <w:rPr>
          <w:sz w:val="24"/>
          <w:szCs w:val="24"/>
        </w:rPr>
        <w:t xml:space="preserve"> For example, Jones et al., 2022 updated mouse changing practices considering the Covid19 pandemic. S</w:t>
      </w:r>
      <w:r w:rsidRPr="00AE2176">
        <w:rPr>
          <w:sz w:val="24"/>
          <w:szCs w:val="24"/>
        </w:rPr>
        <w:t xml:space="preserve">oiled bedding can be disposed of in a plastic garbage bag, which should then be sealed and removed to the outside dumpster the same day (see part 5 below). All sharps and glass are placed in their respective disposal or storage site. There should be no mess and it is the PI’s responsibility to ensure that the facilities are maintained in the cleanest possible manor. The floor should be swept </w:t>
      </w:r>
      <w:r w:rsidR="00455806" w:rsidRPr="00AE2176">
        <w:rPr>
          <w:sz w:val="24"/>
          <w:szCs w:val="24"/>
        </w:rPr>
        <w:t xml:space="preserve">and mopped </w:t>
      </w:r>
      <w:r w:rsidR="003F4F8F" w:rsidRPr="00AE2176">
        <w:rPr>
          <w:sz w:val="24"/>
          <w:szCs w:val="24"/>
        </w:rPr>
        <w:t xml:space="preserve">weekly and </w:t>
      </w:r>
      <w:r w:rsidRPr="00AE2176">
        <w:rPr>
          <w:sz w:val="24"/>
          <w:szCs w:val="24"/>
        </w:rPr>
        <w:t xml:space="preserve">after bedding changes.  Dirty cages must be washed in the cage washer. </w:t>
      </w:r>
      <w:r w:rsidR="00A358AB" w:rsidRPr="00AE2176">
        <w:rPr>
          <w:sz w:val="24"/>
          <w:szCs w:val="24"/>
        </w:rPr>
        <w:t xml:space="preserve">All dirty glassware should be placed on the drain board of the sink.  </w:t>
      </w:r>
      <w:r w:rsidRPr="00AE2176">
        <w:rPr>
          <w:sz w:val="24"/>
          <w:szCs w:val="24"/>
        </w:rPr>
        <w:t>Leave empty cages and tops stacked neatly under the drain board of the sink in the cage-wa</w:t>
      </w:r>
      <w:r w:rsidR="00B11688" w:rsidRPr="00AE2176">
        <w:rPr>
          <w:sz w:val="24"/>
          <w:szCs w:val="24"/>
        </w:rPr>
        <w:t xml:space="preserve">shing room. Facility personnel </w:t>
      </w:r>
      <w:r w:rsidRPr="00AE2176">
        <w:rPr>
          <w:sz w:val="24"/>
          <w:szCs w:val="24"/>
        </w:rPr>
        <w:t xml:space="preserve">will wash dirty cages except at times when </w:t>
      </w:r>
      <w:r w:rsidR="003F4F8F" w:rsidRPr="00AE2176">
        <w:rPr>
          <w:sz w:val="24"/>
          <w:szCs w:val="24"/>
        </w:rPr>
        <w:t>the</w:t>
      </w:r>
      <w:r w:rsidR="00455806" w:rsidRPr="00AE2176">
        <w:rPr>
          <w:sz w:val="24"/>
          <w:szCs w:val="24"/>
        </w:rPr>
        <w:t xml:space="preserve">y </w:t>
      </w:r>
      <w:r w:rsidR="003F4F8F" w:rsidRPr="00AE2176">
        <w:rPr>
          <w:sz w:val="24"/>
          <w:szCs w:val="24"/>
        </w:rPr>
        <w:t>are</w:t>
      </w:r>
      <w:r w:rsidRPr="00AE2176">
        <w:rPr>
          <w:sz w:val="24"/>
          <w:szCs w:val="24"/>
        </w:rPr>
        <w:t xml:space="preserve"> absent for prolonged periods, in which event, you will be notified. </w:t>
      </w:r>
      <w:r w:rsidRPr="00AE2176">
        <w:rPr>
          <w:b/>
          <w:sz w:val="24"/>
          <w:szCs w:val="24"/>
        </w:rPr>
        <w:t xml:space="preserve">During </w:t>
      </w:r>
      <w:r w:rsidR="00B11688" w:rsidRPr="00AE2176">
        <w:rPr>
          <w:b/>
          <w:sz w:val="24"/>
          <w:szCs w:val="24"/>
        </w:rPr>
        <w:t>facility personnel’s absence</w:t>
      </w:r>
      <w:r w:rsidRPr="00AE2176">
        <w:rPr>
          <w:b/>
          <w:sz w:val="24"/>
          <w:szCs w:val="24"/>
        </w:rPr>
        <w:t>, the PI will be responsible for all aspects of animal care and maintenance, including cage washing.</w:t>
      </w:r>
    </w:p>
    <w:p w14:paraId="6BB04311" w14:textId="77777777" w:rsidR="00C77E06" w:rsidRPr="00232778" w:rsidRDefault="00C77E06">
      <w:pPr>
        <w:pStyle w:val="EndnoteText"/>
        <w:suppressAutoHyphens/>
        <w:spacing w:line="240" w:lineRule="atLeast"/>
        <w:rPr>
          <w:sz w:val="24"/>
        </w:rPr>
      </w:pPr>
    </w:p>
    <w:p w14:paraId="6409D24B" w14:textId="77777777" w:rsidR="00C77E06" w:rsidRPr="00232778" w:rsidRDefault="00940734">
      <w:pPr>
        <w:suppressAutoHyphens/>
        <w:spacing w:line="240" w:lineRule="atLeast"/>
        <w:rPr>
          <w:b/>
          <w:bCs/>
          <w:sz w:val="24"/>
          <w:szCs w:val="24"/>
        </w:rPr>
      </w:pPr>
      <w:r w:rsidRPr="00232778">
        <w:rPr>
          <w:b/>
          <w:bCs/>
          <w:sz w:val="24"/>
          <w:szCs w:val="24"/>
        </w:rPr>
        <w:t>7</w:t>
      </w:r>
      <w:r w:rsidR="00C77E06" w:rsidRPr="00232778">
        <w:rPr>
          <w:b/>
          <w:bCs/>
          <w:sz w:val="24"/>
          <w:szCs w:val="24"/>
        </w:rPr>
        <w:t xml:space="preserve">)  </w:t>
      </w:r>
      <w:r w:rsidR="00C77E06" w:rsidRPr="00232778">
        <w:rPr>
          <w:b/>
          <w:bCs/>
          <w:sz w:val="24"/>
          <w:szCs w:val="24"/>
          <w:u w:val="single"/>
        </w:rPr>
        <w:t>Dead Animals</w:t>
      </w:r>
      <w:r w:rsidR="00C77E06" w:rsidRPr="00232778">
        <w:rPr>
          <w:b/>
          <w:bCs/>
          <w:sz w:val="24"/>
          <w:szCs w:val="24"/>
        </w:rPr>
        <w:t xml:space="preserve"> :</w:t>
      </w:r>
    </w:p>
    <w:p w14:paraId="67D56F78" w14:textId="77777777" w:rsidR="008E3D76" w:rsidRPr="00232778" w:rsidRDefault="00C77E06">
      <w:pPr>
        <w:suppressAutoHyphens/>
        <w:spacing w:line="240" w:lineRule="atLeast"/>
        <w:rPr>
          <w:sz w:val="24"/>
          <w:szCs w:val="24"/>
        </w:rPr>
      </w:pPr>
      <w:bookmarkStart w:id="1" w:name="_Hlk167798896"/>
      <w:r w:rsidRPr="00AE2176">
        <w:rPr>
          <w:sz w:val="24"/>
          <w:szCs w:val="24"/>
        </w:rPr>
        <w:t xml:space="preserve">Any dead animals or animal tissues must be placed in </w:t>
      </w:r>
      <w:r w:rsidRPr="00AE2176">
        <w:rPr>
          <w:sz w:val="24"/>
          <w:szCs w:val="24"/>
          <w:u w:val="single"/>
        </w:rPr>
        <w:t>double</w:t>
      </w:r>
      <w:r w:rsidR="009D5543" w:rsidRPr="00AE2176">
        <w:rPr>
          <w:sz w:val="24"/>
          <w:szCs w:val="24"/>
        </w:rPr>
        <w:t xml:space="preserve"> 3 Mi</w:t>
      </w:r>
      <w:r w:rsidRPr="00AE2176">
        <w:rPr>
          <w:sz w:val="24"/>
          <w:szCs w:val="24"/>
        </w:rPr>
        <w:t xml:space="preserve">l plastic bags </w:t>
      </w:r>
      <w:r w:rsidR="009D5543" w:rsidRPr="00AE2176">
        <w:rPr>
          <w:sz w:val="24"/>
          <w:szCs w:val="24"/>
        </w:rPr>
        <w:t xml:space="preserve">tied securely and labeled according to </w:t>
      </w:r>
      <w:r w:rsidRPr="00AE2176">
        <w:rPr>
          <w:sz w:val="24"/>
          <w:szCs w:val="24"/>
        </w:rPr>
        <w:t>their contents.  Labeled bags containing dead animals should be placed immediately in the freezer locate</w:t>
      </w:r>
      <w:r w:rsidR="009D5543" w:rsidRPr="00AE2176">
        <w:rPr>
          <w:sz w:val="24"/>
          <w:szCs w:val="24"/>
        </w:rPr>
        <w:t>d in the Animal Facility.</w:t>
      </w:r>
      <w:r w:rsidRPr="00AE2176">
        <w:rPr>
          <w:sz w:val="24"/>
          <w:szCs w:val="24"/>
        </w:rPr>
        <w:t xml:space="preserve">  </w:t>
      </w:r>
      <w:r w:rsidR="00455806" w:rsidRPr="00AE2176">
        <w:rPr>
          <w:sz w:val="24"/>
          <w:szCs w:val="24"/>
        </w:rPr>
        <w:t xml:space="preserve">Periodically, </w:t>
      </w:r>
      <w:r w:rsidR="00AE7403" w:rsidRPr="00AE2176">
        <w:rPr>
          <w:sz w:val="24"/>
          <w:szCs w:val="24"/>
        </w:rPr>
        <w:t>body bags must be placed into a larger 3 Mil plastic bag and then brought to the Chemistry stock room (070J) and placed into the chest-freezer.</w:t>
      </w:r>
      <w:r w:rsidR="00AE7403" w:rsidRPr="00232778">
        <w:rPr>
          <w:sz w:val="24"/>
          <w:szCs w:val="24"/>
        </w:rPr>
        <w:t xml:space="preserve"> </w:t>
      </w:r>
      <w:bookmarkEnd w:id="1"/>
      <w:r w:rsidR="008E3D76" w:rsidRPr="00232778">
        <w:rPr>
          <w:b/>
          <w:bCs/>
          <w:iCs/>
          <w:sz w:val="24"/>
          <w:szCs w:val="24"/>
        </w:rPr>
        <w:t>Incident reports</w:t>
      </w:r>
      <w:r w:rsidR="008E3D76" w:rsidRPr="00232778">
        <w:rPr>
          <w:iCs/>
          <w:sz w:val="24"/>
          <w:szCs w:val="24"/>
        </w:rPr>
        <w:t xml:space="preserve"> are to be filed with your PI and the Facility Director</w:t>
      </w:r>
      <w:r w:rsidR="008E3D76" w:rsidRPr="00232778">
        <w:rPr>
          <w:iCs/>
          <w:sz w:val="24"/>
          <w:szCs w:val="24"/>
          <w:u w:val="single"/>
        </w:rPr>
        <w:t xml:space="preserve"> immediately after an incident</w:t>
      </w:r>
      <w:r w:rsidR="008E3D76" w:rsidRPr="00232778">
        <w:rPr>
          <w:iCs/>
          <w:sz w:val="24"/>
          <w:szCs w:val="24"/>
        </w:rPr>
        <w:t xml:space="preserve">. Incidents include unexpected death of animals, injury to an investigator by an animal (bite, scratch, etc.), or unusual events in the facility. </w:t>
      </w:r>
    </w:p>
    <w:p w14:paraId="022241D6" w14:textId="77777777" w:rsidR="00C77E06" w:rsidRPr="00232778" w:rsidRDefault="00C77E06">
      <w:pPr>
        <w:suppressAutoHyphens/>
        <w:spacing w:line="240" w:lineRule="atLeast"/>
        <w:rPr>
          <w:sz w:val="24"/>
          <w:szCs w:val="24"/>
        </w:rPr>
      </w:pPr>
      <w:r w:rsidRPr="00232778">
        <w:rPr>
          <w:b/>
          <w:bCs/>
          <w:sz w:val="24"/>
          <w:szCs w:val="24"/>
          <w:u w:val="single"/>
        </w:rPr>
        <w:t>IMPORTANT</w:t>
      </w:r>
      <w:r w:rsidRPr="00232778">
        <w:rPr>
          <w:b/>
          <w:bCs/>
          <w:sz w:val="24"/>
          <w:szCs w:val="24"/>
        </w:rPr>
        <w:t>:</w:t>
      </w:r>
      <w:r w:rsidR="004A417A" w:rsidRPr="00232778">
        <w:rPr>
          <w:b/>
          <w:bCs/>
          <w:sz w:val="24"/>
          <w:szCs w:val="24"/>
        </w:rPr>
        <w:t xml:space="preserve"> </w:t>
      </w:r>
      <w:r w:rsidRPr="00232778">
        <w:rPr>
          <w:iCs/>
          <w:sz w:val="24"/>
          <w:szCs w:val="24"/>
        </w:rPr>
        <w:t xml:space="preserve">Any animals that die from unknown causes or as a result of the experimental treatment with a foreign chemical </w:t>
      </w:r>
      <w:r w:rsidRPr="00232778">
        <w:rPr>
          <w:iCs/>
          <w:sz w:val="24"/>
          <w:szCs w:val="24"/>
          <w:u w:val="single"/>
        </w:rPr>
        <w:t>are defined as INFECTIOUS WASTE</w:t>
      </w:r>
      <w:r w:rsidRPr="00232778">
        <w:rPr>
          <w:iCs/>
          <w:sz w:val="24"/>
          <w:szCs w:val="24"/>
        </w:rPr>
        <w:t xml:space="preserve">.  The animal and all of its bedding must be discarded in </w:t>
      </w:r>
      <w:r w:rsidRPr="00B64657">
        <w:rPr>
          <w:iCs/>
          <w:sz w:val="24"/>
          <w:szCs w:val="24"/>
        </w:rPr>
        <w:t>double plastic bags, labeled as to the contents AND the cause of death, and placed in the freezer. If dead</w:t>
      </w:r>
      <w:r w:rsidR="00940734" w:rsidRPr="00B64657">
        <w:rPr>
          <w:iCs/>
          <w:sz w:val="24"/>
          <w:szCs w:val="24"/>
        </w:rPr>
        <w:t xml:space="preserve"> animals of another principal i</w:t>
      </w:r>
      <w:r w:rsidRPr="00B64657">
        <w:rPr>
          <w:iCs/>
          <w:sz w:val="24"/>
          <w:szCs w:val="24"/>
        </w:rPr>
        <w:t>nvestigator</w:t>
      </w:r>
      <w:r w:rsidR="00E81F33" w:rsidRPr="00B64657">
        <w:rPr>
          <w:iCs/>
          <w:sz w:val="24"/>
          <w:szCs w:val="24"/>
        </w:rPr>
        <w:t xml:space="preserve"> </w:t>
      </w:r>
      <w:r w:rsidR="00B11688" w:rsidRPr="00B64657">
        <w:rPr>
          <w:iCs/>
          <w:sz w:val="24"/>
          <w:szCs w:val="24"/>
        </w:rPr>
        <w:t xml:space="preserve">(PI) </w:t>
      </w:r>
      <w:r w:rsidRPr="00B64657">
        <w:rPr>
          <w:iCs/>
          <w:sz w:val="24"/>
          <w:szCs w:val="24"/>
        </w:rPr>
        <w:t xml:space="preserve">are discovered, </w:t>
      </w:r>
      <w:r w:rsidR="00E81F33" w:rsidRPr="00B64657">
        <w:rPr>
          <w:iCs/>
          <w:sz w:val="24"/>
          <w:szCs w:val="24"/>
        </w:rPr>
        <w:t xml:space="preserve">please </w:t>
      </w:r>
      <w:r w:rsidR="00B11688" w:rsidRPr="00B64657">
        <w:rPr>
          <w:iCs/>
          <w:sz w:val="24"/>
          <w:szCs w:val="24"/>
        </w:rPr>
        <w:t xml:space="preserve">contact </w:t>
      </w:r>
      <w:bookmarkStart w:id="2" w:name="_Hlk167798919"/>
      <w:r w:rsidR="00B11688" w:rsidRPr="00B64657">
        <w:rPr>
          <w:iCs/>
          <w:sz w:val="24"/>
          <w:szCs w:val="24"/>
        </w:rPr>
        <w:t xml:space="preserve">that PI, </w:t>
      </w:r>
      <w:r w:rsidR="00AE7403" w:rsidRPr="00B64657">
        <w:rPr>
          <w:iCs/>
          <w:sz w:val="24"/>
          <w:szCs w:val="24"/>
        </w:rPr>
        <w:t xml:space="preserve">the Animal Facility </w:t>
      </w:r>
      <w:r w:rsidR="00AE7403" w:rsidRPr="00B64657">
        <w:rPr>
          <w:iCs/>
          <w:sz w:val="24"/>
          <w:szCs w:val="24"/>
        </w:rPr>
        <w:lastRenderedPageBreak/>
        <w:t>Manager, and the Animal Facility Director.</w:t>
      </w:r>
      <w:r w:rsidR="00AE7403" w:rsidRPr="00232778">
        <w:rPr>
          <w:iCs/>
          <w:sz w:val="24"/>
          <w:szCs w:val="24"/>
        </w:rPr>
        <w:t xml:space="preserve"> </w:t>
      </w:r>
      <w:bookmarkEnd w:id="2"/>
    </w:p>
    <w:p w14:paraId="77447027" w14:textId="77777777" w:rsidR="00C77E06" w:rsidRPr="00232778" w:rsidRDefault="00C77E06">
      <w:pPr>
        <w:suppressAutoHyphens/>
        <w:spacing w:line="240" w:lineRule="atLeast"/>
        <w:rPr>
          <w:sz w:val="24"/>
          <w:szCs w:val="24"/>
        </w:rPr>
      </w:pPr>
    </w:p>
    <w:p w14:paraId="178F77F7" w14:textId="77777777" w:rsidR="00C77E06" w:rsidRPr="00232778" w:rsidRDefault="00940734">
      <w:pPr>
        <w:suppressAutoHyphens/>
        <w:spacing w:line="240" w:lineRule="atLeast"/>
        <w:rPr>
          <w:sz w:val="24"/>
          <w:szCs w:val="24"/>
        </w:rPr>
      </w:pPr>
      <w:r w:rsidRPr="00232778">
        <w:rPr>
          <w:b/>
          <w:bCs/>
          <w:sz w:val="24"/>
          <w:szCs w:val="24"/>
        </w:rPr>
        <w:t>8</w:t>
      </w:r>
      <w:r w:rsidR="00C77E06" w:rsidRPr="00232778">
        <w:rPr>
          <w:b/>
          <w:bCs/>
          <w:sz w:val="24"/>
          <w:szCs w:val="24"/>
        </w:rPr>
        <w:t xml:space="preserve">)  </w:t>
      </w:r>
      <w:r w:rsidR="00C77E06" w:rsidRPr="00232778">
        <w:rPr>
          <w:b/>
          <w:bCs/>
          <w:sz w:val="24"/>
          <w:szCs w:val="24"/>
          <w:u w:val="single"/>
        </w:rPr>
        <w:t>Temperature and Relative Humidity</w:t>
      </w:r>
      <w:r w:rsidR="00C77E06" w:rsidRPr="00232778">
        <w:rPr>
          <w:sz w:val="24"/>
          <w:szCs w:val="24"/>
        </w:rPr>
        <w:t>:</w:t>
      </w:r>
    </w:p>
    <w:p w14:paraId="75FA0995" w14:textId="77777777" w:rsidR="00C77E06" w:rsidRPr="00232778" w:rsidRDefault="00C77E06">
      <w:pPr>
        <w:suppressAutoHyphens/>
        <w:spacing w:line="240" w:lineRule="atLeast"/>
        <w:rPr>
          <w:sz w:val="24"/>
          <w:szCs w:val="24"/>
        </w:rPr>
      </w:pPr>
      <w:r w:rsidRPr="00232778">
        <w:rPr>
          <w:sz w:val="24"/>
          <w:szCs w:val="24"/>
        </w:rPr>
        <w:t>Three separate temperature/relative humidity (T/RH) regimes are maintained in the facility.  The Animal Surgery and Preparation Room</w:t>
      </w:r>
      <w:r w:rsidR="00E81F33" w:rsidRPr="00232778">
        <w:rPr>
          <w:sz w:val="24"/>
          <w:szCs w:val="24"/>
        </w:rPr>
        <w:t>s (rooms 080O and 080R, respectively) have their</w:t>
      </w:r>
      <w:r w:rsidR="00DF11D0" w:rsidRPr="00232778">
        <w:rPr>
          <w:sz w:val="24"/>
          <w:szCs w:val="24"/>
        </w:rPr>
        <w:t xml:space="preserve"> own regime with controls. </w:t>
      </w:r>
      <w:r w:rsidR="00622805" w:rsidRPr="00232778">
        <w:rPr>
          <w:sz w:val="24"/>
          <w:szCs w:val="24"/>
        </w:rPr>
        <w:t>There are 6</w:t>
      </w:r>
      <w:r w:rsidRPr="00232778">
        <w:rPr>
          <w:sz w:val="24"/>
          <w:szCs w:val="24"/>
        </w:rPr>
        <w:t xml:space="preserve"> holding rooms </w:t>
      </w:r>
      <w:r w:rsidR="00622805" w:rsidRPr="00232778">
        <w:rPr>
          <w:sz w:val="24"/>
          <w:szCs w:val="24"/>
        </w:rPr>
        <w:t>(080D, 080G, 080I, 080J, 080K, and 080P</w:t>
      </w:r>
      <w:r w:rsidRPr="00232778">
        <w:rPr>
          <w:sz w:val="24"/>
          <w:szCs w:val="24"/>
        </w:rPr>
        <w:t xml:space="preserve">) are all on one T/RH </w:t>
      </w:r>
      <w:r w:rsidR="003F4F8F" w:rsidRPr="00232778">
        <w:rPr>
          <w:sz w:val="24"/>
          <w:szCs w:val="24"/>
        </w:rPr>
        <w:t>regime</w:t>
      </w:r>
      <w:r w:rsidR="003F4F8F" w:rsidRPr="00232778">
        <w:rPr>
          <w:color w:val="FF0000"/>
          <w:sz w:val="24"/>
          <w:szCs w:val="24"/>
        </w:rPr>
        <w:t>.</w:t>
      </w:r>
      <w:r w:rsidR="003F4F8F" w:rsidRPr="00232778">
        <w:rPr>
          <w:sz w:val="24"/>
          <w:szCs w:val="24"/>
        </w:rPr>
        <w:t xml:space="preserve"> T</w:t>
      </w:r>
      <w:r w:rsidRPr="00232778">
        <w:rPr>
          <w:sz w:val="24"/>
          <w:szCs w:val="24"/>
        </w:rPr>
        <w:t xml:space="preserve">/RH regimes are maintained at levels to accommodate current investigators.  </w:t>
      </w:r>
      <w:r w:rsidRPr="00232778">
        <w:rPr>
          <w:sz w:val="24"/>
          <w:szCs w:val="24"/>
          <w:u w:val="single"/>
        </w:rPr>
        <w:t>DO NOT</w:t>
      </w:r>
      <w:r w:rsidRPr="00232778">
        <w:rPr>
          <w:sz w:val="24"/>
          <w:szCs w:val="24"/>
        </w:rPr>
        <w:t xml:space="preserve"> change any temperature or relative humidity settings without first consulting the other PIs or the Animal Facility Director</w:t>
      </w:r>
      <w:r w:rsidR="003F4F8F" w:rsidRPr="00232778">
        <w:rPr>
          <w:sz w:val="24"/>
          <w:szCs w:val="24"/>
        </w:rPr>
        <w:t>.</w:t>
      </w:r>
    </w:p>
    <w:p w14:paraId="144E8494" w14:textId="77777777" w:rsidR="00C77E06" w:rsidRPr="00232778" w:rsidRDefault="00C77E06">
      <w:pPr>
        <w:suppressAutoHyphens/>
        <w:spacing w:line="240" w:lineRule="atLeast"/>
        <w:rPr>
          <w:sz w:val="24"/>
          <w:szCs w:val="24"/>
        </w:rPr>
      </w:pPr>
    </w:p>
    <w:p w14:paraId="2340E787" w14:textId="77777777" w:rsidR="00C77E06" w:rsidRPr="00232778" w:rsidRDefault="00940734">
      <w:pPr>
        <w:suppressAutoHyphens/>
        <w:spacing w:line="240" w:lineRule="atLeast"/>
        <w:rPr>
          <w:sz w:val="24"/>
          <w:szCs w:val="24"/>
        </w:rPr>
      </w:pPr>
      <w:r w:rsidRPr="00232778">
        <w:rPr>
          <w:b/>
          <w:bCs/>
          <w:sz w:val="24"/>
          <w:szCs w:val="24"/>
        </w:rPr>
        <w:t>9</w:t>
      </w:r>
      <w:r w:rsidR="00C77E06" w:rsidRPr="00232778">
        <w:rPr>
          <w:b/>
          <w:bCs/>
          <w:sz w:val="24"/>
          <w:szCs w:val="24"/>
        </w:rPr>
        <w:t xml:space="preserve">)  </w:t>
      </w:r>
      <w:r w:rsidR="00C77E06" w:rsidRPr="00232778">
        <w:rPr>
          <w:b/>
          <w:bCs/>
          <w:sz w:val="24"/>
          <w:szCs w:val="24"/>
          <w:u w:val="single"/>
        </w:rPr>
        <w:t>Light-Dark Cycles</w:t>
      </w:r>
      <w:r w:rsidR="00C77E06" w:rsidRPr="00232778">
        <w:rPr>
          <w:sz w:val="24"/>
          <w:szCs w:val="24"/>
        </w:rPr>
        <w:t xml:space="preserve"> :</w:t>
      </w:r>
    </w:p>
    <w:p w14:paraId="0BFEDDA5" w14:textId="77777777" w:rsidR="00C77E06" w:rsidRPr="00B64657" w:rsidRDefault="00C77E06">
      <w:pPr>
        <w:suppressAutoHyphens/>
        <w:spacing w:line="240" w:lineRule="atLeast"/>
        <w:rPr>
          <w:bCs/>
          <w:sz w:val="24"/>
          <w:szCs w:val="24"/>
        </w:rPr>
      </w:pPr>
      <w:r w:rsidRPr="00B64657">
        <w:rPr>
          <w:sz w:val="24"/>
          <w:szCs w:val="24"/>
        </w:rPr>
        <w:t>Each animal holding room is set on a photoperiod required by a current invest</w:t>
      </w:r>
      <w:r w:rsidR="00E81F33" w:rsidRPr="00B64657">
        <w:rPr>
          <w:sz w:val="24"/>
          <w:szCs w:val="24"/>
        </w:rPr>
        <w:t xml:space="preserve">igator.  </w:t>
      </w:r>
      <w:r w:rsidR="00A358AB" w:rsidRPr="00B64657">
        <w:rPr>
          <w:sz w:val="24"/>
          <w:szCs w:val="24"/>
        </w:rPr>
        <w:t xml:space="preserve">All controls are contained in </w:t>
      </w:r>
      <w:r w:rsidR="00416FBE" w:rsidRPr="00B64657">
        <w:rPr>
          <w:sz w:val="24"/>
          <w:szCs w:val="24"/>
        </w:rPr>
        <w:t xml:space="preserve">closet 080O.  </w:t>
      </w:r>
      <w:r w:rsidR="00E81F33" w:rsidRPr="00B64657">
        <w:rPr>
          <w:sz w:val="24"/>
          <w:szCs w:val="24"/>
        </w:rPr>
        <w:t xml:space="preserve">If you need to adjust </w:t>
      </w:r>
      <w:r w:rsidRPr="00B64657">
        <w:rPr>
          <w:sz w:val="24"/>
          <w:szCs w:val="24"/>
        </w:rPr>
        <w:t xml:space="preserve">the photoperiod in your room, instructions are posted above the light control in each room.  Check with the Animal Facility Director if you need further instructions.  </w:t>
      </w:r>
      <w:r w:rsidRPr="00B64657">
        <w:rPr>
          <w:sz w:val="24"/>
          <w:szCs w:val="24"/>
          <w:u w:val="single"/>
        </w:rPr>
        <w:t>NEVER</w:t>
      </w:r>
      <w:r w:rsidRPr="00B64657">
        <w:rPr>
          <w:b/>
          <w:bCs/>
          <w:sz w:val="24"/>
          <w:szCs w:val="24"/>
        </w:rPr>
        <w:t xml:space="preserve"> </w:t>
      </w:r>
      <w:r w:rsidRPr="00B64657">
        <w:rPr>
          <w:sz w:val="24"/>
          <w:szCs w:val="24"/>
        </w:rPr>
        <w:t>change the photoperiod in someone else’s room.</w:t>
      </w:r>
      <w:r w:rsidRPr="00B64657">
        <w:rPr>
          <w:b/>
          <w:bCs/>
          <w:sz w:val="24"/>
          <w:szCs w:val="24"/>
        </w:rPr>
        <w:t xml:space="preserve"> </w:t>
      </w:r>
      <w:r w:rsidR="00416FBE" w:rsidRPr="00B64657">
        <w:rPr>
          <w:bCs/>
          <w:sz w:val="24"/>
          <w:szCs w:val="24"/>
        </w:rPr>
        <w:t>Light-dark cycles are to be indicated by time of day on and time of day off.</w:t>
      </w:r>
    </w:p>
    <w:p w14:paraId="4B89ADE0" w14:textId="77777777" w:rsidR="00940734" w:rsidRPr="00B64657" w:rsidRDefault="00940734">
      <w:pPr>
        <w:suppressAutoHyphens/>
        <w:spacing w:line="240" w:lineRule="atLeast"/>
        <w:rPr>
          <w:b/>
          <w:bCs/>
          <w:sz w:val="24"/>
          <w:szCs w:val="24"/>
        </w:rPr>
      </w:pPr>
    </w:p>
    <w:p w14:paraId="7BE04748" w14:textId="77777777" w:rsidR="00622805" w:rsidRPr="00B64657" w:rsidRDefault="00940734">
      <w:pPr>
        <w:suppressAutoHyphens/>
        <w:spacing w:line="240" w:lineRule="atLeast"/>
        <w:rPr>
          <w:i/>
          <w:iCs/>
          <w:sz w:val="24"/>
          <w:szCs w:val="24"/>
        </w:rPr>
      </w:pPr>
      <w:r w:rsidRPr="00B64657">
        <w:rPr>
          <w:b/>
          <w:bCs/>
          <w:sz w:val="24"/>
          <w:szCs w:val="24"/>
        </w:rPr>
        <w:t>10</w:t>
      </w:r>
      <w:r w:rsidR="00C77E06" w:rsidRPr="00B64657">
        <w:rPr>
          <w:b/>
          <w:bCs/>
          <w:i/>
          <w:iCs/>
          <w:sz w:val="24"/>
          <w:szCs w:val="24"/>
        </w:rPr>
        <w:t xml:space="preserve">)  </w:t>
      </w:r>
      <w:r w:rsidR="00C77E06" w:rsidRPr="00B64657">
        <w:rPr>
          <w:b/>
          <w:bCs/>
          <w:iCs/>
          <w:sz w:val="24"/>
          <w:szCs w:val="24"/>
          <w:u w:val="single"/>
        </w:rPr>
        <w:t>Safety and Chemical Hygiene</w:t>
      </w:r>
      <w:r w:rsidR="00C77E06" w:rsidRPr="00B64657">
        <w:rPr>
          <w:i/>
          <w:iCs/>
          <w:sz w:val="24"/>
          <w:szCs w:val="24"/>
        </w:rPr>
        <w:t>:</w:t>
      </w:r>
      <w:r w:rsidR="006F3694" w:rsidRPr="00B64657">
        <w:rPr>
          <w:i/>
          <w:iCs/>
          <w:sz w:val="24"/>
          <w:szCs w:val="24"/>
        </w:rPr>
        <w:t xml:space="preserve"> </w:t>
      </w:r>
    </w:p>
    <w:p w14:paraId="661B9E59" w14:textId="092B7C6C" w:rsidR="00C77E06" w:rsidRPr="00B64657" w:rsidRDefault="006F3694">
      <w:pPr>
        <w:suppressAutoHyphens/>
        <w:spacing w:line="240" w:lineRule="atLeast"/>
        <w:rPr>
          <w:i/>
          <w:iCs/>
          <w:sz w:val="24"/>
          <w:szCs w:val="24"/>
        </w:rPr>
      </w:pPr>
      <w:bookmarkStart w:id="3" w:name="_Hlk167798945"/>
      <w:r w:rsidRPr="00B64657">
        <w:rPr>
          <w:i/>
          <w:iCs/>
          <w:sz w:val="24"/>
          <w:szCs w:val="24"/>
        </w:rPr>
        <w:t>See</w:t>
      </w:r>
      <w:r w:rsidR="00622805" w:rsidRPr="00B64657">
        <w:rPr>
          <w:i/>
          <w:iCs/>
          <w:sz w:val="24"/>
          <w:szCs w:val="24"/>
        </w:rPr>
        <w:t xml:space="preserve"> </w:t>
      </w:r>
      <w:hyperlink r:id="rId10" w:history="1">
        <w:r w:rsidR="00B64657" w:rsidRPr="00B64657">
          <w:rPr>
            <w:rStyle w:val="Hyperlink"/>
            <w:i/>
            <w:iCs/>
            <w:sz w:val="24"/>
            <w:szCs w:val="24"/>
          </w:rPr>
          <w:t>https://www.scranton.edu/about/university-police/healthandsafety/HealthandSafetyIntro.shtml</w:t>
        </w:r>
      </w:hyperlink>
      <w:r w:rsidR="00B64657" w:rsidRPr="00B64657">
        <w:rPr>
          <w:i/>
          <w:iCs/>
          <w:sz w:val="24"/>
          <w:szCs w:val="24"/>
        </w:rPr>
        <w:t xml:space="preserve"> </w:t>
      </w:r>
      <w:r w:rsidRPr="00B64657">
        <w:rPr>
          <w:i/>
          <w:iCs/>
          <w:sz w:val="24"/>
          <w:szCs w:val="24"/>
        </w:rPr>
        <w:t>for summary.</w:t>
      </w:r>
      <w:bookmarkEnd w:id="3"/>
    </w:p>
    <w:p w14:paraId="4C96ACA6" w14:textId="77777777" w:rsidR="00622805" w:rsidRPr="00B64657" w:rsidRDefault="00622805">
      <w:pPr>
        <w:suppressAutoHyphens/>
        <w:spacing w:line="240" w:lineRule="atLeast"/>
        <w:rPr>
          <w:i/>
          <w:iCs/>
          <w:sz w:val="24"/>
          <w:szCs w:val="24"/>
          <w:u w:val="single"/>
        </w:rPr>
      </w:pPr>
    </w:p>
    <w:p w14:paraId="4B6A40DC" w14:textId="0F0181F0" w:rsidR="00C77E06" w:rsidRPr="00AE2176" w:rsidRDefault="00C77E06">
      <w:pPr>
        <w:suppressAutoHyphens/>
        <w:spacing w:line="240" w:lineRule="atLeast"/>
        <w:rPr>
          <w:iCs/>
          <w:sz w:val="24"/>
          <w:szCs w:val="24"/>
        </w:rPr>
      </w:pPr>
      <w:bookmarkStart w:id="4" w:name="_Hlk167798962"/>
      <w:r w:rsidRPr="00B64657">
        <w:rPr>
          <w:iCs/>
          <w:sz w:val="24"/>
          <w:szCs w:val="24"/>
          <w:u w:val="single"/>
        </w:rPr>
        <w:t>Proper attire is required at all times</w:t>
      </w:r>
      <w:r w:rsidRPr="00B64657">
        <w:rPr>
          <w:iCs/>
          <w:sz w:val="24"/>
          <w:szCs w:val="24"/>
        </w:rPr>
        <w:t>. No sandal</w:t>
      </w:r>
      <w:r w:rsidR="00622805" w:rsidRPr="00B64657">
        <w:rPr>
          <w:iCs/>
          <w:sz w:val="24"/>
          <w:szCs w:val="24"/>
        </w:rPr>
        <w:t>s, shorts, etc. (minimum amount</w:t>
      </w:r>
      <w:r w:rsidRPr="00B64657">
        <w:rPr>
          <w:iCs/>
          <w:sz w:val="24"/>
          <w:szCs w:val="24"/>
        </w:rPr>
        <w:t xml:space="preserve"> of exposed skin is best). Lab coats and other appropriate protective clothing and apparel as necessary should be worn. Gloves should be worn, removed and disposed of before leaving the facility. Lab coats should be “facility-dedicated”</w:t>
      </w:r>
      <w:r w:rsidR="00416FBE" w:rsidRPr="00B64657">
        <w:rPr>
          <w:iCs/>
          <w:sz w:val="24"/>
          <w:szCs w:val="24"/>
        </w:rPr>
        <w:t>, placed in lockers when not in use,</w:t>
      </w:r>
      <w:r w:rsidRPr="00B64657">
        <w:rPr>
          <w:iCs/>
          <w:sz w:val="24"/>
          <w:szCs w:val="24"/>
        </w:rPr>
        <w:t xml:space="preserve"> and not worn outside the facility. The University of Scranton Policy on Chemical Hazard Communication</w:t>
      </w:r>
      <w:r w:rsidR="00B64657" w:rsidRPr="00B64657">
        <w:rPr>
          <w:rStyle w:val="Hyperlink"/>
          <w:iCs/>
          <w:sz w:val="24"/>
          <w:szCs w:val="24"/>
        </w:rPr>
        <w:t xml:space="preserve"> (https://www.scranton.edu/about/university-police/documents/14-7309%20-%20UOFS%20Chemical%20Hygiene%20Plan.pdf)</w:t>
      </w:r>
      <w:r w:rsidRPr="00B64657">
        <w:rPr>
          <w:iCs/>
          <w:sz w:val="24"/>
          <w:szCs w:val="24"/>
        </w:rPr>
        <w:t xml:space="preserve"> must be followed at all times. A copy of</w:t>
      </w:r>
      <w:r w:rsidR="00622805" w:rsidRPr="00B64657">
        <w:rPr>
          <w:iCs/>
          <w:sz w:val="24"/>
          <w:szCs w:val="24"/>
        </w:rPr>
        <w:t xml:space="preserve"> this policy is on file in the Animal F</w:t>
      </w:r>
      <w:r w:rsidRPr="00B64657">
        <w:rPr>
          <w:iCs/>
          <w:sz w:val="24"/>
          <w:szCs w:val="24"/>
        </w:rPr>
        <w:t>acility in the Yellow Binder with information on ha</w:t>
      </w:r>
      <w:r w:rsidR="00416FBE" w:rsidRPr="00B64657">
        <w:rPr>
          <w:iCs/>
          <w:sz w:val="24"/>
          <w:szCs w:val="24"/>
        </w:rPr>
        <w:t>zardous materials (</w:t>
      </w:r>
      <w:r w:rsidRPr="00B64657">
        <w:rPr>
          <w:iCs/>
          <w:sz w:val="24"/>
          <w:szCs w:val="24"/>
        </w:rPr>
        <w:t>SDS sheets). All users must be familiar with The University of Scranton Chemical Hygiene Plan</w:t>
      </w:r>
      <w:r w:rsidR="00B64657" w:rsidRPr="00B64657">
        <w:rPr>
          <w:rStyle w:val="Hyperlink"/>
          <w:iCs/>
          <w:sz w:val="24"/>
          <w:szCs w:val="24"/>
        </w:rPr>
        <w:t xml:space="preserve"> (</w:t>
      </w:r>
      <w:hyperlink r:id="rId11" w:history="1">
        <w:r w:rsidR="00B64657" w:rsidRPr="00B64657">
          <w:rPr>
            <w:rStyle w:val="Hyperlink"/>
            <w:iCs/>
            <w:sz w:val="24"/>
            <w:szCs w:val="24"/>
          </w:rPr>
          <w:t>https://www.scranton.edu/about/university-police/documents/14-7309%20-%20UOFS%20Chemical%20Hygiene%20Plan.pdf</w:t>
        </w:r>
      </w:hyperlink>
      <w:r w:rsidR="00B64657" w:rsidRPr="00B64657">
        <w:rPr>
          <w:rStyle w:val="Hyperlink"/>
          <w:iCs/>
          <w:sz w:val="24"/>
          <w:szCs w:val="24"/>
        </w:rPr>
        <w:t xml:space="preserve">) </w:t>
      </w:r>
      <w:r w:rsidRPr="00B64657">
        <w:rPr>
          <w:iCs/>
          <w:sz w:val="24"/>
          <w:szCs w:val="24"/>
        </w:rPr>
        <w:t xml:space="preserve"> and copies for reference can found in t</w:t>
      </w:r>
      <w:r w:rsidR="00622805" w:rsidRPr="00B64657">
        <w:rPr>
          <w:iCs/>
          <w:sz w:val="24"/>
          <w:szCs w:val="24"/>
        </w:rPr>
        <w:t xml:space="preserve">he Chemistry </w:t>
      </w:r>
      <w:r w:rsidR="00622805" w:rsidRPr="00AE2176">
        <w:rPr>
          <w:iCs/>
          <w:sz w:val="24"/>
          <w:szCs w:val="24"/>
        </w:rPr>
        <w:t>Stockroom and in the office of</w:t>
      </w:r>
      <w:r w:rsidR="00AE7403" w:rsidRPr="00AE2176">
        <w:rPr>
          <w:iCs/>
          <w:sz w:val="24"/>
          <w:szCs w:val="24"/>
        </w:rPr>
        <w:t xml:space="preserve"> </w:t>
      </w:r>
      <w:r w:rsidR="00622805" w:rsidRPr="00AE2176">
        <w:rPr>
          <w:iCs/>
          <w:sz w:val="24"/>
          <w:szCs w:val="24"/>
        </w:rPr>
        <w:t>Public Safety</w:t>
      </w:r>
      <w:r w:rsidR="008C10A7" w:rsidRPr="00AE2176">
        <w:rPr>
          <w:iCs/>
          <w:sz w:val="24"/>
          <w:szCs w:val="24"/>
        </w:rPr>
        <w:t xml:space="preserve">. </w:t>
      </w:r>
      <w:r w:rsidRPr="00AE2176">
        <w:rPr>
          <w:iCs/>
          <w:sz w:val="24"/>
          <w:szCs w:val="24"/>
        </w:rPr>
        <w:t xml:space="preserve"> Three important components of the Chemical Hygiene Plan with respect to the animal facilities are:</w:t>
      </w:r>
    </w:p>
    <w:p w14:paraId="4647089F" w14:textId="77777777" w:rsidR="008E3D76" w:rsidRPr="00AE2176" w:rsidRDefault="00C77E06" w:rsidP="008E3D76">
      <w:pPr>
        <w:pStyle w:val="BodyTextIndent2"/>
        <w:numPr>
          <w:ilvl w:val="0"/>
          <w:numId w:val="4"/>
        </w:numPr>
        <w:tabs>
          <w:tab w:val="left" w:pos="720"/>
        </w:tabs>
        <w:ind w:left="720"/>
        <w:rPr>
          <w:iCs/>
          <w:sz w:val="24"/>
          <w:szCs w:val="24"/>
        </w:rPr>
      </w:pPr>
      <w:r w:rsidRPr="00AE2176">
        <w:rPr>
          <w:iCs/>
          <w:sz w:val="24"/>
          <w:szCs w:val="24"/>
        </w:rPr>
        <w:t>Any chemicals brought into the animal</w:t>
      </w:r>
      <w:r w:rsidR="00416FBE" w:rsidRPr="00AE2176">
        <w:rPr>
          <w:iCs/>
          <w:sz w:val="24"/>
          <w:szCs w:val="24"/>
        </w:rPr>
        <w:t xml:space="preserve"> facility must have an updated </w:t>
      </w:r>
      <w:r w:rsidRPr="00AE2176">
        <w:rPr>
          <w:iCs/>
          <w:sz w:val="24"/>
          <w:szCs w:val="24"/>
        </w:rPr>
        <w:t>SDS sheet on file in the animal facility before that chemical is brought into the facility.</w:t>
      </w:r>
    </w:p>
    <w:p w14:paraId="2E22874A" w14:textId="77777777" w:rsidR="008E3D76" w:rsidRPr="00AE2176" w:rsidRDefault="00C77E06" w:rsidP="008E3D76">
      <w:pPr>
        <w:pStyle w:val="BodyTextIndent2"/>
        <w:numPr>
          <w:ilvl w:val="0"/>
          <w:numId w:val="4"/>
        </w:numPr>
        <w:tabs>
          <w:tab w:val="left" w:pos="720"/>
        </w:tabs>
        <w:ind w:left="720"/>
        <w:rPr>
          <w:iCs/>
          <w:sz w:val="24"/>
          <w:szCs w:val="24"/>
        </w:rPr>
      </w:pPr>
      <w:r w:rsidRPr="00AE2176">
        <w:rPr>
          <w:iCs/>
          <w:sz w:val="24"/>
          <w:szCs w:val="24"/>
        </w:rPr>
        <w:t xml:space="preserve">Chemicals (including solvents and anesthetics) or radioisotopes are </w:t>
      </w:r>
      <w:r w:rsidRPr="00AE2176">
        <w:rPr>
          <w:b/>
          <w:bCs/>
          <w:iCs/>
          <w:sz w:val="24"/>
          <w:szCs w:val="24"/>
        </w:rPr>
        <w:t>not</w:t>
      </w:r>
      <w:r w:rsidRPr="00AE2176">
        <w:rPr>
          <w:iCs/>
          <w:sz w:val="24"/>
          <w:szCs w:val="24"/>
        </w:rPr>
        <w:t xml:space="preserve"> to be stored in the animal facility without the written permission of the IACUC and the Facility Director. </w:t>
      </w:r>
    </w:p>
    <w:p w14:paraId="7DACFF51" w14:textId="77777777" w:rsidR="00C77E06" w:rsidRPr="00AE2176" w:rsidRDefault="00C77E06" w:rsidP="008E3D76">
      <w:pPr>
        <w:pStyle w:val="BodyTextIndent2"/>
        <w:numPr>
          <w:ilvl w:val="0"/>
          <w:numId w:val="4"/>
        </w:numPr>
        <w:tabs>
          <w:tab w:val="left" w:pos="720"/>
        </w:tabs>
        <w:ind w:left="720"/>
        <w:rPr>
          <w:iCs/>
          <w:sz w:val="24"/>
          <w:szCs w:val="24"/>
        </w:rPr>
      </w:pPr>
      <w:r w:rsidRPr="00AE2176">
        <w:rPr>
          <w:iCs/>
          <w:sz w:val="24"/>
          <w:szCs w:val="24"/>
        </w:rPr>
        <w:t>All secondary containers of hazardous materials must have legible labels that include the name of the chemical, the hazard rating, and appropriate precautions.</w:t>
      </w:r>
    </w:p>
    <w:p w14:paraId="70CBB3AB" w14:textId="77777777" w:rsidR="00D95912" w:rsidRPr="00AE2176" w:rsidRDefault="00D95912" w:rsidP="008E3D76">
      <w:pPr>
        <w:pStyle w:val="BodyTextIndent2"/>
        <w:numPr>
          <w:ilvl w:val="0"/>
          <w:numId w:val="4"/>
        </w:numPr>
        <w:tabs>
          <w:tab w:val="left" w:pos="720"/>
        </w:tabs>
        <w:ind w:left="720"/>
        <w:rPr>
          <w:iCs/>
          <w:sz w:val="24"/>
          <w:szCs w:val="24"/>
        </w:rPr>
      </w:pPr>
      <w:r w:rsidRPr="00AE2176">
        <w:rPr>
          <w:iCs/>
          <w:sz w:val="24"/>
          <w:szCs w:val="24"/>
        </w:rPr>
        <w:t xml:space="preserve">All containers (including water) </w:t>
      </w:r>
      <w:r w:rsidRPr="00AE2176">
        <w:rPr>
          <w:iCs/>
          <w:sz w:val="24"/>
          <w:szCs w:val="24"/>
          <w:u w:val="single"/>
        </w:rPr>
        <w:t xml:space="preserve">must </w:t>
      </w:r>
      <w:r w:rsidRPr="00AE2176">
        <w:rPr>
          <w:iCs/>
          <w:sz w:val="24"/>
          <w:szCs w:val="24"/>
        </w:rPr>
        <w:t>have labels.</w:t>
      </w:r>
    </w:p>
    <w:p w14:paraId="51B8A107" w14:textId="77777777" w:rsidR="008E3D76" w:rsidRPr="00AE2176" w:rsidRDefault="008E3D76" w:rsidP="008E3D76">
      <w:pPr>
        <w:pStyle w:val="BodyTextIndent2"/>
        <w:ind w:left="0" w:firstLine="0"/>
        <w:rPr>
          <w:iCs/>
          <w:sz w:val="24"/>
          <w:szCs w:val="24"/>
        </w:rPr>
      </w:pPr>
      <w:r w:rsidRPr="00AE2176">
        <w:rPr>
          <w:iCs/>
          <w:sz w:val="24"/>
          <w:szCs w:val="24"/>
        </w:rPr>
        <w:t xml:space="preserve">Any </w:t>
      </w:r>
      <w:r w:rsidRPr="00AE2176">
        <w:rPr>
          <w:b/>
          <w:bCs/>
          <w:iCs/>
          <w:sz w:val="24"/>
          <w:szCs w:val="24"/>
        </w:rPr>
        <w:t xml:space="preserve">accident </w:t>
      </w:r>
      <w:r w:rsidRPr="00AE2176">
        <w:rPr>
          <w:iCs/>
          <w:sz w:val="24"/>
          <w:szCs w:val="24"/>
        </w:rPr>
        <w:t xml:space="preserve">must be reported immediately to </w:t>
      </w:r>
      <w:r w:rsidR="008C10A7" w:rsidRPr="00AE2176">
        <w:rPr>
          <w:iCs/>
          <w:sz w:val="24"/>
          <w:szCs w:val="24"/>
        </w:rPr>
        <w:t xml:space="preserve">Public </w:t>
      </w:r>
      <w:r w:rsidRPr="00AE2176">
        <w:rPr>
          <w:iCs/>
          <w:sz w:val="24"/>
          <w:szCs w:val="24"/>
        </w:rPr>
        <w:t>Safety (X7888) and an accident report filed with the PI and Facility Director.</w:t>
      </w:r>
    </w:p>
    <w:bookmarkEnd w:id="4"/>
    <w:p w14:paraId="330677C3" w14:textId="77777777" w:rsidR="00F837A4" w:rsidRPr="00AE2176" w:rsidRDefault="00F837A4">
      <w:pPr>
        <w:suppressAutoHyphens/>
        <w:spacing w:line="240" w:lineRule="atLeast"/>
        <w:rPr>
          <w:sz w:val="24"/>
          <w:szCs w:val="24"/>
        </w:rPr>
      </w:pPr>
    </w:p>
    <w:p w14:paraId="1A2D5519" w14:textId="77777777" w:rsidR="00F837A4" w:rsidRPr="00AE2176" w:rsidRDefault="00940734">
      <w:pPr>
        <w:suppressAutoHyphens/>
        <w:spacing w:line="240" w:lineRule="atLeast"/>
        <w:rPr>
          <w:b/>
          <w:bCs/>
          <w:sz w:val="24"/>
          <w:szCs w:val="24"/>
          <w:u w:val="single"/>
        </w:rPr>
      </w:pPr>
      <w:r w:rsidRPr="00AE2176">
        <w:rPr>
          <w:b/>
          <w:bCs/>
          <w:sz w:val="24"/>
          <w:szCs w:val="24"/>
        </w:rPr>
        <w:t>11</w:t>
      </w:r>
      <w:r w:rsidR="00C77E06" w:rsidRPr="00AE2176">
        <w:rPr>
          <w:b/>
          <w:bCs/>
          <w:sz w:val="24"/>
          <w:szCs w:val="24"/>
        </w:rPr>
        <w:t xml:space="preserve">)  </w:t>
      </w:r>
      <w:r w:rsidR="00F837A4" w:rsidRPr="00AE2176">
        <w:rPr>
          <w:b/>
          <w:bCs/>
          <w:sz w:val="24"/>
          <w:szCs w:val="24"/>
          <w:u w:val="single"/>
        </w:rPr>
        <w:t>Surgery and Post-Procedural Care</w:t>
      </w:r>
    </w:p>
    <w:p w14:paraId="58267114" w14:textId="77777777" w:rsidR="00561264" w:rsidRPr="00AE2176" w:rsidRDefault="00561264" w:rsidP="00AE7403">
      <w:pPr>
        <w:widowControl/>
        <w:autoSpaceDE/>
        <w:autoSpaceDN/>
        <w:adjustRightInd/>
        <w:spacing w:beforeAutospacing="1" w:after="100" w:afterAutospacing="1"/>
        <w:ind w:firstLine="720"/>
        <w:outlineLvl w:val="3"/>
        <w:rPr>
          <w:iCs/>
          <w:sz w:val="24"/>
          <w:szCs w:val="24"/>
        </w:rPr>
      </w:pPr>
      <w:r w:rsidRPr="00AE2176">
        <w:rPr>
          <w:b/>
          <w:bCs/>
          <w:sz w:val="24"/>
          <w:szCs w:val="24"/>
        </w:rPr>
        <w:t xml:space="preserve">a) </w:t>
      </w:r>
      <w:r w:rsidR="00F837A4" w:rsidRPr="00AE2176">
        <w:rPr>
          <w:b/>
          <w:bCs/>
          <w:sz w:val="24"/>
          <w:szCs w:val="24"/>
        </w:rPr>
        <w:t>Preparation of </w:t>
      </w:r>
      <w:bookmarkStart w:id="5" w:name="Instruments"/>
      <w:bookmarkEnd w:id="5"/>
      <w:r w:rsidR="00F837A4" w:rsidRPr="00AE2176">
        <w:rPr>
          <w:b/>
          <w:bCs/>
          <w:sz w:val="24"/>
          <w:szCs w:val="24"/>
        </w:rPr>
        <w:t>Instruments and Supplies</w:t>
      </w:r>
      <w:r w:rsidRPr="00AE2176">
        <w:rPr>
          <w:b/>
          <w:bCs/>
          <w:sz w:val="24"/>
          <w:szCs w:val="24"/>
        </w:rPr>
        <w:t xml:space="preserve">.  </w:t>
      </w:r>
      <w:r w:rsidR="00F837A4" w:rsidRPr="00AE2176">
        <w:rPr>
          <w:sz w:val="24"/>
          <w:szCs w:val="24"/>
        </w:rPr>
        <w:t>Surgical instruments and supplies must be sterilized before they a</w:t>
      </w:r>
      <w:r w:rsidRPr="00AE2176">
        <w:rPr>
          <w:sz w:val="24"/>
          <w:szCs w:val="24"/>
        </w:rPr>
        <w:t>re used for survival surgery. </w:t>
      </w:r>
      <w:r w:rsidR="00F837A4" w:rsidRPr="00AE2176">
        <w:rPr>
          <w:sz w:val="24"/>
          <w:szCs w:val="24"/>
        </w:rPr>
        <w:t xml:space="preserve">Durable instruments and supplies may be </w:t>
      </w:r>
      <w:r w:rsidR="00F837A4" w:rsidRPr="00AE2176">
        <w:rPr>
          <w:sz w:val="24"/>
          <w:szCs w:val="24"/>
          <w:u w:val="single"/>
        </w:rPr>
        <w:t>autoclaved</w:t>
      </w:r>
      <w:r w:rsidR="00F837A4" w:rsidRPr="00AE2176">
        <w:rPr>
          <w:sz w:val="24"/>
          <w:szCs w:val="24"/>
        </w:rPr>
        <w:t>. This an extremely reliable and cost-effective method for sterilization. The disadvantage is the time that it takes to perform (from 15 minutes to 1 hour). Normally a wrapped "pack" of instruments is prepared and is opened the day of surgery. Packs may be stored if they are kept away from moisture</w:t>
      </w:r>
      <w:r w:rsidRPr="00AE2176">
        <w:rPr>
          <w:i/>
          <w:sz w:val="24"/>
          <w:szCs w:val="24"/>
        </w:rPr>
        <w:t xml:space="preserve"> A preparation date should be put on each prepared pack and packs should not be used if they are more than six months old.</w:t>
      </w:r>
      <w:r w:rsidR="00AE7403" w:rsidRPr="00AE2176">
        <w:rPr>
          <w:i/>
          <w:sz w:val="24"/>
          <w:szCs w:val="24"/>
        </w:rPr>
        <w:t xml:space="preserve"> </w:t>
      </w:r>
    </w:p>
    <w:p w14:paraId="55CCF3AA" w14:textId="3C9A5A4D" w:rsidR="00F837A4" w:rsidRDefault="00561264" w:rsidP="00AE7403">
      <w:pPr>
        <w:pStyle w:val="Heading2"/>
        <w:ind w:firstLine="720"/>
        <w:rPr>
          <w:rFonts w:ascii="Times New Roman" w:hAnsi="Times New Roman"/>
          <w:b w:val="0"/>
          <w:i w:val="0"/>
          <w:sz w:val="24"/>
          <w:szCs w:val="24"/>
        </w:rPr>
      </w:pPr>
      <w:r w:rsidRPr="00AE2176">
        <w:rPr>
          <w:rFonts w:ascii="Times New Roman" w:hAnsi="Times New Roman"/>
          <w:bCs w:val="0"/>
          <w:i w:val="0"/>
          <w:sz w:val="24"/>
          <w:szCs w:val="24"/>
        </w:rPr>
        <w:t>b)</w:t>
      </w:r>
      <w:r w:rsidRPr="00AE2176">
        <w:rPr>
          <w:rFonts w:ascii="Times New Roman" w:hAnsi="Times New Roman"/>
          <w:b w:val="0"/>
          <w:i w:val="0"/>
          <w:sz w:val="24"/>
          <w:szCs w:val="24"/>
        </w:rPr>
        <w:t xml:space="preserve"> </w:t>
      </w:r>
      <w:r w:rsidRPr="00AE2176">
        <w:rPr>
          <w:rFonts w:ascii="Times New Roman" w:hAnsi="Times New Roman"/>
          <w:bCs w:val="0"/>
          <w:i w:val="0"/>
          <w:sz w:val="24"/>
          <w:szCs w:val="24"/>
        </w:rPr>
        <w:t>Post-procedural Monitoring and Care</w:t>
      </w:r>
      <w:r w:rsidR="000D5721" w:rsidRPr="00AE2176">
        <w:rPr>
          <w:rFonts w:ascii="Times New Roman" w:hAnsi="Times New Roman"/>
          <w:b w:val="0"/>
          <w:bCs w:val="0"/>
          <w:i w:val="0"/>
          <w:sz w:val="24"/>
          <w:szCs w:val="24"/>
        </w:rPr>
        <w:t xml:space="preserve">. 1) </w:t>
      </w:r>
      <w:r w:rsidRPr="00AE2176">
        <w:rPr>
          <w:rFonts w:ascii="Times New Roman" w:hAnsi="Times New Roman"/>
          <w:b w:val="0"/>
          <w:bCs w:val="0"/>
          <w:i w:val="0"/>
          <w:sz w:val="24"/>
          <w:szCs w:val="24"/>
        </w:rPr>
        <w:t xml:space="preserve">Provide </w:t>
      </w:r>
      <w:hyperlink r:id="rId12" w:anchor="Analgesia" w:history="1">
        <w:r w:rsidRPr="00AE2176">
          <w:rPr>
            <w:rStyle w:val="Hyperlink"/>
            <w:rFonts w:ascii="Times New Roman" w:hAnsi="Times New Roman"/>
            <w:b w:val="0"/>
            <w:bCs w:val="0"/>
            <w:i w:val="0"/>
            <w:color w:val="auto"/>
            <w:sz w:val="24"/>
            <w:szCs w:val="24"/>
            <w:u w:val="none"/>
          </w:rPr>
          <w:t>analgesia</w:t>
        </w:r>
      </w:hyperlink>
      <w:r w:rsidRPr="00AE2176">
        <w:rPr>
          <w:rFonts w:ascii="Times New Roman" w:hAnsi="Times New Roman"/>
          <w:b w:val="0"/>
          <w:i w:val="0"/>
          <w:sz w:val="24"/>
          <w:szCs w:val="24"/>
        </w:rPr>
        <w:t xml:space="preserve"> as described in the Guide for the Care </w:t>
      </w:r>
      <w:r w:rsidRPr="00AE2176">
        <w:rPr>
          <w:rFonts w:ascii="Times New Roman" w:hAnsi="Times New Roman"/>
          <w:b w:val="0"/>
          <w:i w:val="0"/>
          <w:sz w:val="24"/>
          <w:szCs w:val="24"/>
        </w:rPr>
        <w:lastRenderedPageBreak/>
        <w:t xml:space="preserve">and Use of Laboratory Animals: Eighth Edition (2011; </w:t>
      </w:r>
      <w:r w:rsidRPr="00AE2176">
        <w:rPr>
          <w:rFonts w:ascii="Times New Roman" w:hAnsi="Times New Roman"/>
          <w:i w:val="0"/>
          <w:sz w:val="24"/>
          <w:szCs w:val="24"/>
        </w:rPr>
        <w:t>“Guide”</w:t>
      </w:r>
      <w:r w:rsidR="00AE2176" w:rsidRPr="00AE2176">
        <w:rPr>
          <w:rFonts w:ascii="Times New Roman" w:hAnsi="Times New Roman"/>
          <w:i w:val="0"/>
          <w:sz w:val="24"/>
          <w:szCs w:val="24"/>
        </w:rPr>
        <w:t xml:space="preserve"> </w:t>
      </w:r>
      <w:hyperlink r:id="rId13" w:history="1">
        <w:r w:rsidR="00AE2176" w:rsidRPr="00AE2176">
          <w:rPr>
            <w:rStyle w:val="Hyperlink"/>
            <w:rFonts w:ascii="Times New Roman" w:hAnsi="Times New Roman"/>
            <w:b w:val="0"/>
            <w:bCs w:val="0"/>
            <w:i w:val="0"/>
            <w:sz w:val="24"/>
            <w:szCs w:val="24"/>
          </w:rPr>
          <w:t>https://www.ncbi.nlm.nih.gov/books/NBK54050/</w:t>
        </w:r>
      </w:hyperlink>
      <w:r w:rsidR="00AE2176" w:rsidRPr="00AE2176">
        <w:rPr>
          <w:rFonts w:ascii="Times New Roman" w:hAnsi="Times New Roman"/>
          <w:i w:val="0"/>
          <w:sz w:val="24"/>
          <w:szCs w:val="24"/>
        </w:rPr>
        <w:t xml:space="preserve"> </w:t>
      </w:r>
      <w:r w:rsidRPr="00AE2176">
        <w:rPr>
          <w:rFonts w:ascii="Times New Roman" w:hAnsi="Times New Roman"/>
          <w:b w:val="0"/>
          <w:i w:val="0"/>
          <w:sz w:val="24"/>
          <w:szCs w:val="24"/>
        </w:rPr>
        <w:t xml:space="preserve">).  </w:t>
      </w:r>
      <w:r w:rsidR="000D5721" w:rsidRPr="00AE2176">
        <w:rPr>
          <w:rFonts w:ascii="Times New Roman" w:hAnsi="Times New Roman"/>
          <w:b w:val="0"/>
          <w:i w:val="0"/>
          <w:sz w:val="24"/>
          <w:szCs w:val="24"/>
        </w:rPr>
        <w:t xml:space="preserve">2) </w:t>
      </w:r>
      <w:r w:rsidRPr="00AE2176">
        <w:rPr>
          <w:rFonts w:ascii="Times New Roman" w:hAnsi="Times New Roman"/>
          <w:b w:val="0"/>
          <w:bCs w:val="0"/>
          <w:i w:val="0"/>
          <w:sz w:val="24"/>
          <w:szCs w:val="24"/>
        </w:rPr>
        <w:t>Provide</w:t>
      </w:r>
      <w:r w:rsidRPr="00AE2176">
        <w:rPr>
          <w:rFonts w:ascii="Times New Roman" w:hAnsi="Times New Roman"/>
          <w:b w:val="0"/>
          <w:i w:val="0"/>
          <w:sz w:val="24"/>
          <w:szCs w:val="24"/>
        </w:rPr>
        <w:t xml:space="preserve"> nursing support which may include a quiet, darkened recovery or resting place, timely wound and bandage maintenance, increased ambient warmth, a soft resting surface, rehydration with oral or parenteral fluids, and a return to normal feeding through the use of highly palatable foods or treats. </w:t>
      </w:r>
      <w:r w:rsidR="000D5721" w:rsidRPr="00AE2176">
        <w:rPr>
          <w:rFonts w:ascii="Times New Roman" w:hAnsi="Times New Roman"/>
          <w:b w:val="0"/>
          <w:i w:val="0"/>
          <w:sz w:val="24"/>
          <w:szCs w:val="24"/>
        </w:rPr>
        <w:t xml:space="preserve">3) </w:t>
      </w:r>
      <w:r w:rsidRPr="00AE2176">
        <w:rPr>
          <w:rFonts w:ascii="Times New Roman" w:hAnsi="Times New Roman"/>
          <w:b w:val="0"/>
          <w:bCs w:val="0"/>
          <w:i w:val="0"/>
          <w:sz w:val="24"/>
          <w:szCs w:val="24"/>
        </w:rPr>
        <w:t xml:space="preserve">Consider </w:t>
      </w:r>
      <w:r w:rsidRPr="00AE2176">
        <w:rPr>
          <w:rFonts w:ascii="Times New Roman" w:hAnsi="Times New Roman"/>
          <w:b w:val="0"/>
          <w:i w:val="0"/>
          <w:sz w:val="24"/>
          <w:szCs w:val="24"/>
        </w:rPr>
        <w:t>the administration of</w:t>
      </w:r>
      <w:r w:rsidRPr="00AE2176">
        <w:rPr>
          <w:rFonts w:ascii="Times New Roman" w:hAnsi="Times New Roman"/>
          <w:b w:val="0"/>
          <w:bCs w:val="0"/>
          <w:i w:val="0"/>
          <w:sz w:val="24"/>
          <w:szCs w:val="24"/>
        </w:rPr>
        <w:t xml:space="preserve"> antibiotics</w:t>
      </w:r>
      <w:r w:rsidRPr="00AE2176">
        <w:rPr>
          <w:rFonts w:ascii="Times New Roman" w:hAnsi="Times New Roman"/>
          <w:b w:val="0"/>
          <w:i w:val="0"/>
          <w:sz w:val="24"/>
          <w:szCs w:val="24"/>
        </w:rPr>
        <w:t xml:space="preserve"> to prevent post-procedural infections. </w:t>
      </w:r>
      <w:r w:rsidR="000D5721" w:rsidRPr="00AE2176">
        <w:rPr>
          <w:rFonts w:ascii="Times New Roman" w:hAnsi="Times New Roman"/>
          <w:b w:val="0"/>
          <w:i w:val="0"/>
          <w:sz w:val="24"/>
          <w:szCs w:val="24"/>
        </w:rPr>
        <w:t xml:space="preserve">4) </w:t>
      </w:r>
      <w:r w:rsidRPr="00AE2176">
        <w:rPr>
          <w:rFonts w:ascii="Times New Roman" w:hAnsi="Times New Roman"/>
          <w:b w:val="0"/>
          <w:bCs w:val="0"/>
          <w:i w:val="0"/>
          <w:sz w:val="24"/>
          <w:szCs w:val="24"/>
        </w:rPr>
        <w:t>Monitor incisions</w:t>
      </w:r>
      <w:r w:rsidRPr="00AE2176">
        <w:rPr>
          <w:rFonts w:ascii="Times New Roman" w:hAnsi="Times New Roman"/>
          <w:b w:val="0"/>
          <w:i w:val="0"/>
          <w:sz w:val="24"/>
          <w:szCs w:val="24"/>
        </w:rPr>
        <w:t xml:space="preserve"> for swelling, exudate, pain or dehiscence </w:t>
      </w:r>
      <w:r w:rsidRPr="00AE2176">
        <w:rPr>
          <w:rFonts w:ascii="Times New Roman" w:hAnsi="Times New Roman"/>
          <w:b w:val="0"/>
          <w:bCs w:val="0"/>
          <w:i w:val="0"/>
          <w:sz w:val="24"/>
          <w:szCs w:val="24"/>
        </w:rPr>
        <w:t>Monitor catheters &amp; devices</w:t>
      </w:r>
      <w:r w:rsidR="000D5721" w:rsidRPr="00AE2176">
        <w:rPr>
          <w:rFonts w:ascii="Times New Roman" w:hAnsi="Times New Roman"/>
          <w:b w:val="0"/>
          <w:i w:val="0"/>
          <w:sz w:val="24"/>
          <w:szCs w:val="24"/>
        </w:rPr>
        <w:t xml:space="preserve">. 5) </w:t>
      </w:r>
      <w:r w:rsidRPr="00AE2176">
        <w:rPr>
          <w:rFonts w:ascii="Times New Roman" w:hAnsi="Times New Roman"/>
          <w:b w:val="0"/>
          <w:bCs w:val="0"/>
          <w:i w:val="0"/>
          <w:sz w:val="24"/>
          <w:szCs w:val="24"/>
        </w:rPr>
        <w:t>Monitor for procedure-related complications</w:t>
      </w:r>
      <w:r w:rsidRPr="00AE2176">
        <w:rPr>
          <w:rFonts w:ascii="Times New Roman" w:hAnsi="Times New Roman"/>
          <w:b w:val="0"/>
          <w:i w:val="0"/>
          <w:sz w:val="24"/>
          <w:szCs w:val="24"/>
        </w:rPr>
        <w:t xml:space="preserve"> such as organ failure, thrombosis, </w:t>
      </w:r>
      <w:r w:rsidR="00CB4D5C" w:rsidRPr="00AE2176">
        <w:rPr>
          <w:rFonts w:ascii="Times New Roman" w:hAnsi="Times New Roman"/>
          <w:b w:val="0"/>
          <w:i w:val="0"/>
          <w:sz w:val="24"/>
          <w:szCs w:val="24"/>
        </w:rPr>
        <w:t xml:space="preserve">and </w:t>
      </w:r>
      <w:r w:rsidRPr="00AE2176">
        <w:rPr>
          <w:rFonts w:ascii="Times New Roman" w:hAnsi="Times New Roman"/>
          <w:b w:val="0"/>
          <w:i w:val="0"/>
          <w:sz w:val="24"/>
          <w:szCs w:val="24"/>
        </w:rPr>
        <w:t xml:space="preserve">ischemia. </w:t>
      </w:r>
    </w:p>
    <w:p w14:paraId="63F5306C" w14:textId="77777777" w:rsidR="00A55C16" w:rsidRDefault="00A55C16" w:rsidP="00A55C16"/>
    <w:p w14:paraId="71782C69" w14:textId="4981C68B" w:rsidR="00A55C16" w:rsidRPr="000D1F34" w:rsidRDefault="00A55C16" w:rsidP="00A55C16">
      <w:pPr>
        <w:rPr>
          <w:b/>
          <w:bCs/>
          <w:sz w:val="24"/>
          <w:szCs w:val="24"/>
        </w:rPr>
      </w:pPr>
      <w:r w:rsidRPr="000D1F34">
        <w:rPr>
          <w:sz w:val="24"/>
          <w:szCs w:val="24"/>
        </w:rPr>
        <w:t xml:space="preserve">12) </w:t>
      </w:r>
      <w:r w:rsidR="00237B94" w:rsidRPr="000D1F34">
        <w:rPr>
          <w:b/>
          <w:bCs/>
          <w:sz w:val="24"/>
          <w:szCs w:val="24"/>
          <w:u w:val="single"/>
        </w:rPr>
        <w:t>Importation and</w:t>
      </w:r>
      <w:r w:rsidR="00237B94" w:rsidRPr="000D1F34">
        <w:rPr>
          <w:sz w:val="24"/>
          <w:szCs w:val="24"/>
          <w:u w:val="single"/>
        </w:rPr>
        <w:t xml:space="preserve"> </w:t>
      </w:r>
      <w:r w:rsidRPr="000D1F34">
        <w:rPr>
          <w:b/>
          <w:bCs/>
          <w:sz w:val="24"/>
          <w:szCs w:val="24"/>
          <w:u w:val="single"/>
        </w:rPr>
        <w:t>Quarantine</w:t>
      </w:r>
      <w:r w:rsidRPr="000D1F34">
        <w:rPr>
          <w:b/>
          <w:bCs/>
          <w:sz w:val="24"/>
          <w:szCs w:val="24"/>
        </w:rPr>
        <w:t>:</w:t>
      </w:r>
    </w:p>
    <w:p w14:paraId="0184C8B2" w14:textId="77777777" w:rsidR="00237B94" w:rsidRDefault="00237B94" w:rsidP="00A55C16">
      <w:pPr>
        <w:rPr>
          <w:sz w:val="24"/>
          <w:szCs w:val="24"/>
        </w:rPr>
      </w:pPr>
    </w:p>
    <w:p w14:paraId="6E2F6007" w14:textId="7C3A87A0" w:rsidR="00A55C16" w:rsidRDefault="00A55C16" w:rsidP="00A55C16">
      <w:pPr>
        <w:rPr>
          <w:sz w:val="24"/>
          <w:szCs w:val="24"/>
        </w:rPr>
      </w:pPr>
      <w:r w:rsidRPr="000D1F34">
        <w:rPr>
          <w:sz w:val="24"/>
          <w:szCs w:val="24"/>
        </w:rPr>
        <w:t xml:space="preserve">Animals from </w:t>
      </w:r>
      <w:r>
        <w:rPr>
          <w:sz w:val="24"/>
          <w:szCs w:val="24"/>
        </w:rPr>
        <w:t xml:space="preserve">documented specific pathogen-free approved commercial sources do not undergo quarantine upon entry to LSC 080. These animals have an acclimation period of 48 hours for all procedures performed unless specified in their approved IACUC protocol. </w:t>
      </w:r>
      <w:r w:rsidR="009A59A1">
        <w:rPr>
          <w:sz w:val="24"/>
          <w:szCs w:val="24"/>
        </w:rPr>
        <w:t>All imported animals must be covered by a</w:t>
      </w:r>
      <w:r w:rsidR="000A4E6A">
        <w:rPr>
          <w:sz w:val="24"/>
          <w:szCs w:val="24"/>
        </w:rPr>
        <w:t xml:space="preserve">n </w:t>
      </w:r>
      <w:r w:rsidR="009A59A1">
        <w:rPr>
          <w:sz w:val="24"/>
          <w:szCs w:val="24"/>
        </w:rPr>
        <w:t>IACUC protocol</w:t>
      </w:r>
      <w:r w:rsidR="009B3388">
        <w:rPr>
          <w:sz w:val="24"/>
          <w:szCs w:val="24"/>
        </w:rPr>
        <w:t>. Note, all PIs have the option to include a sentinel animal as part of the IACUC protocol covering the transport of animals into the lab.</w:t>
      </w:r>
    </w:p>
    <w:p w14:paraId="44F51E4F" w14:textId="77777777" w:rsidR="00237B94" w:rsidRDefault="00237B94" w:rsidP="00237B94">
      <w:pPr>
        <w:rPr>
          <w:sz w:val="24"/>
          <w:szCs w:val="24"/>
        </w:rPr>
      </w:pPr>
    </w:p>
    <w:p w14:paraId="7F23A877" w14:textId="30C4A140" w:rsidR="00237B94" w:rsidRDefault="00237B94" w:rsidP="00237B94">
      <w:pPr>
        <w:rPr>
          <w:sz w:val="24"/>
          <w:szCs w:val="24"/>
        </w:rPr>
      </w:pPr>
      <w:r>
        <w:rPr>
          <w:sz w:val="24"/>
          <w:szCs w:val="24"/>
        </w:rPr>
        <w:t>To initiate the import process, the receiving investigator</w:t>
      </w:r>
      <w:r w:rsidR="00872D61">
        <w:rPr>
          <w:sz w:val="24"/>
          <w:szCs w:val="24"/>
        </w:rPr>
        <w:t>,</w:t>
      </w:r>
      <w:r>
        <w:rPr>
          <w:sz w:val="24"/>
          <w:szCs w:val="24"/>
        </w:rPr>
        <w:t xml:space="preserve"> with an approved IACUC protocol</w:t>
      </w:r>
      <w:r w:rsidR="00872D61">
        <w:rPr>
          <w:sz w:val="24"/>
          <w:szCs w:val="24"/>
        </w:rPr>
        <w:t>,</w:t>
      </w:r>
      <w:r>
        <w:rPr>
          <w:sz w:val="24"/>
          <w:szCs w:val="24"/>
        </w:rPr>
        <w:t xml:space="preserve"> is required to submit the LSC Animal Procurement Form to the Animal Facility Director/Animal Caretaker. Coordination of animal delivery and animal acceptance to the LSC facility </w:t>
      </w:r>
      <w:r w:rsidR="00872D61">
        <w:rPr>
          <w:sz w:val="24"/>
          <w:szCs w:val="24"/>
        </w:rPr>
        <w:t xml:space="preserve">will be conducted by the animal caretaker. </w:t>
      </w:r>
    </w:p>
    <w:p w14:paraId="10AD8726" w14:textId="77777777" w:rsidR="00A55C16" w:rsidRDefault="00A55C16" w:rsidP="00A55C16">
      <w:pPr>
        <w:rPr>
          <w:sz w:val="24"/>
          <w:szCs w:val="24"/>
        </w:rPr>
      </w:pPr>
    </w:p>
    <w:p w14:paraId="4C1844B0" w14:textId="56B63247" w:rsidR="00A55C16" w:rsidRDefault="00A55C16" w:rsidP="00A55C16">
      <w:pPr>
        <w:rPr>
          <w:sz w:val="24"/>
          <w:szCs w:val="24"/>
        </w:rPr>
      </w:pPr>
      <w:r>
        <w:rPr>
          <w:sz w:val="24"/>
          <w:szCs w:val="24"/>
        </w:rPr>
        <w:t xml:space="preserve">All animals entering </w:t>
      </w:r>
      <w:r w:rsidR="00872D61">
        <w:rPr>
          <w:sz w:val="24"/>
          <w:szCs w:val="24"/>
        </w:rPr>
        <w:t>LSC</w:t>
      </w:r>
      <w:r>
        <w:rPr>
          <w:sz w:val="24"/>
          <w:szCs w:val="24"/>
        </w:rPr>
        <w:t xml:space="preserve"> from sources other than standard approved commercial vendors will be quarantined. These animals are referred to as “imported animals.” Imported animals that undergo pathogen testing from the previous facility require a two-week quarantine. Imported animals that do not undergo pathogen testing</w:t>
      </w:r>
      <w:r w:rsidR="00C871A5">
        <w:rPr>
          <w:sz w:val="24"/>
          <w:szCs w:val="24"/>
        </w:rPr>
        <w:t xml:space="preserve">, require a four-week quarantine period. </w:t>
      </w:r>
    </w:p>
    <w:p w14:paraId="24A767A6" w14:textId="77777777" w:rsidR="00C871A5" w:rsidRDefault="00C871A5" w:rsidP="00A55C16">
      <w:pPr>
        <w:rPr>
          <w:sz w:val="24"/>
          <w:szCs w:val="24"/>
        </w:rPr>
      </w:pPr>
    </w:p>
    <w:p w14:paraId="1A67134E" w14:textId="7F9E6DFD" w:rsidR="00C871A5" w:rsidRDefault="00C871A5" w:rsidP="00A55C16">
      <w:pPr>
        <w:rPr>
          <w:sz w:val="24"/>
          <w:szCs w:val="24"/>
        </w:rPr>
      </w:pPr>
      <w:r>
        <w:rPr>
          <w:sz w:val="24"/>
          <w:szCs w:val="24"/>
        </w:rPr>
        <w:t>Imported animals must be housed in the quarantine room under close supervision and a daily log be kept. Breeding of imported animals and research manipulations may be conducted during quarantine only with expressed consent of the IACUC and attending veterinarian.</w:t>
      </w:r>
      <w:r w:rsidR="002811CA">
        <w:rPr>
          <w:sz w:val="24"/>
          <w:szCs w:val="24"/>
        </w:rPr>
        <w:t xml:space="preserve"> Imported animals will be released from quarantine after the appropriate </w:t>
      </w:r>
      <w:proofErr w:type="gramStart"/>
      <w:r w:rsidR="002811CA">
        <w:rPr>
          <w:sz w:val="24"/>
          <w:szCs w:val="24"/>
        </w:rPr>
        <w:t>period of time</w:t>
      </w:r>
      <w:proofErr w:type="gramEnd"/>
      <w:r w:rsidR="002811CA">
        <w:rPr>
          <w:sz w:val="24"/>
          <w:szCs w:val="24"/>
        </w:rPr>
        <w:t xml:space="preserve"> described above.</w:t>
      </w:r>
      <w:r>
        <w:rPr>
          <w:sz w:val="24"/>
          <w:szCs w:val="24"/>
        </w:rPr>
        <w:t xml:space="preserve"> </w:t>
      </w:r>
    </w:p>
    <w:p w14:paraId="235A99B8" w14:textId="77777777" w:rsidR="004E2BCF" w:rsidRDefault="004E2BCF" w:rsidP="00A55C16">
      <w:pPr>
        <w:rPr>
          <w:sz w:val="24"/>
          <w:szCs w:val="24"/>
        </w:rPr>
      </w:pPr>
    </w:p>
    <w:p w14:paraId="2F85A7F0" w14:textId="0857697E" w:rsidR="004E2BCF" w:rsidRDefault="004E2BCF" w:rsidP="00A55C16">
      <w:pPr>
        <w:rPr>
          <w:sz w:val="24"/>
          <w:szCs w:val="24"/>
        </w:rPr>
      </w:pPr>
      <w:r>
        <w:rPr>
          <w:sz w:val="24"/>
          <w:szCs w:val="24"/>
        </w:rPr>
        <w:t xml:space="preserve">Any imported animals that show signs of having a pathogen or pathogens will not be released from quarantine. These imported animals will undergo pathogen testing (advised by attending veterinarian) and a course of action (treatment, </w:t>
      </w:r>
      <w:proofErr w:type="gramStart"/>
      <w:r>
        <w:rPr>
          <w:sz w:val="24"/>
          <w:szCs w:val="24"/>
        </w:rPr>
        <w:t>eradication,…</w:t>
      </w:r>
      <w:proofErr w:type="gramEnd"/>
      <w:r>
        <w:rPr>
          <w:sz w:val="24"/>
          <w:szCs w:val="24"/>
        </w:rPr>
        <w:t xml:space="preserve"> etc.) will be made based on the agent(s) in question. Any actions dealing with confirmed pathogens will be discussed and approved by the IACUC before implementation. </w:t>
      </w:r>
    </w:p>
    <w:p w14:paraId="32ACB413" w14:textId="77777777" w:rsidR="00F837A4" w:rsidRPr="00AE2176" w:rsidRDefault="00F837A4">
      <w:pPr>
        <w:suppressAutoHyphens/>
        <w:spacing w:line="240" w:lineRule="atLeast"/>
        <w:rPr>
          <w:b/>
          <w:bCs/>
          <w:sz w:val="24"/>
          <w:szCs w:val="24"/>
        </w:rPr>
      </w:pPr>
    </w:p>
    <w:p w14:paraId="26850549" w14:textId="6D76F6EF" w:rsidR="00C77E06" w:rsidRPr="00AE2176" w:rsidRDefault="00940734">
      <w:pPr>
        <w:suppressAutoHyphens/>
        <w:spacing w:line="240" w:lineRule="atLeast"/>
        <w:rPr>
          <w:sz w:val="24"/>
          <w:szCs w:val="24"/>
        </w:rPr>
      </w:pPr>
      <w:r w:rsidRPr="00AE2176">
        <w:rPr>
          <w:b/>
          <w:bCs/>
          <w:sz w:val="24"/>
          <w:szCs w:val="24"/>
        </w:rPr>
        <w:t>1</w:t>
      </w:r>
      <w:r w:rsidR="00A55C16">
        <w:rPr>
          <w:b/>
          <w:bCs/>
          <w:sz w:val="24"/>
          <w:szCs w:val="24"/>
        </w:rPr>
        <w:t>3</w:t>
      </w:r>
      <w:r w:rsidR="00F837A4" w:rsidRPr="00AE2176">
        <w:rPr>
          <w:b/>
          <w:bCs/>
          <w:sz w:val="24"/>
          <w:szCs w:val="24"/>
        </w:rPr>
        <w:t xml:space="preserve">) </w:t>
      </w:r>
      <w:r w:rsidR="00C77E06" w:rsidRPr="00AE2176">
        <w:rPr>
          <w:b/>
          <w:bCs/>
          <w:sz w:val="24"/>
          <w:szCs w:val="24"/>
          <w:u w:val="single"/>
        </w:rPr>
        <w:t>Facility Security</w:t>
      </w:r>
      <w:r w:rsidR="00C77E06" w:rsidRPr="00AE2176">
        <w:rPr>
          <w:sz w:val="24"/>
          <w:szCs w:val="24"/>
        </w:rPr>
        <w:t>:</w:t>
      </w:r>
    </w:p>
    <w:p w14:paraId="582886D4" w14:textId="77777777" w:rsidR="00C77E06" w:rsidRPr="00AE2176" w:rsidRDefault="00C77E06">
      <w:pPr>
        <w:suppressAutoHyphens/>
        <w:spacing w:line="240" w:lineRule="atLeast"/>
        <w:rPr>
          <w:sz w:val="24"/>
          <w:szCs w:val="24"/>
        </w:rPr>
      </w:pPr>
      <w:r w:rsidRPr="00AE2176">
        <w:rPr>
          <w:sz w:val="24"/>
          <w:szCs w:val="24"/>
        </w:rPr>
        <w:t xml:space="preserve">The hallway </w:t>
      </w:r>
      <w:r w:rsidR="008C10A7" w:rsidRPr="00AE2176">
        <w:rPr>
          <w:sz w:val="24"/>
          <w:szCs w:val="24"/>
        </w:rPr>
        <w:t>door to the Animal Facility (LSC G080</w:t>
      </w:r>
      <w:r w:rsidRPr="00AE2176">
        <w:rPr>
          <w:sz w:val="24"/>
          <w:szCs w:val="24"/>
        </w:rPr>
        <w:t xml:space="preserve">) </w:t>
      </w:r>
      <w:r w:rsidRPr="00AE2176">
        <w:rPr>
          <w:sz w:val="24"/>
          <w:szCs w:val="24"/>
          <w:u w:val="single"/>
        </w:rPr>
        <w:t>must</w:t>
      </w:r>
      <w:r w:rsidRPr="00AE2176">
        <w:rPr>
          <w:sz w:val="24"/>
          <w:szCs w:val="24"/>
        </w:rPr>
        <w:t xml:space="preserve"> remain closed </w:t>
      </w:r>
      <w:r w:rsidRPr="00AE2176">
        <w:rPr>
          <w:sz w:val="24"/>
          <w:szCs w:val="24"/>
          <w:u w:val="single"/>
        </w:rPr>
        <w:t>and</w:t>
      </w:r>
      <w:r w:rsidRPr="00AE2176">
        <w:rPr>
          <w:sz w:val="24"/>
          <w:szCs w:val="24"/>
        </w:rPr>
        <w:t xml:space="preserve"> </w:t>
      </w:r>
      <w:proofErr w:type="gramStart"/>
      <w:r w:rsidRPr="00AE2176">
        <w:rPr>
          <w:sz w:val="24"/>
          <w:szCs w:val="24"/>
        </w:rPr>
        <w:t>locked at all times</w:t>
      </w:r>
      <w:proofErr w:type="gramEnd"/>
      <w:r w:rsidRPr="00AE2176">
        <w:rPr>
          <w:sz w:val="24"/>
          <w:szCs w:val="24"/>
        </w:rPr>
        <w:t>.  Current investigators who are maintaining animals</w:t>
      </w:r>
      <w:r w:rsidR="00D95912" w:rsidRPr="00AE2176">
        <w:rPr>
          <w:sz w:val="24"/>
          <w:szCs w:val="24"/>
        </w:rPr>
        <w:t xml:space="preserve"> in the facility will have Royal</w:t>
      </w:r>
      <w:r w:rsidR="00526E5C" w:rsidRPr="00AE2176">
        <w:rPr>
          <w:sz w:val="24"/>
          <w:szCs w:val="24"/>
        </w:rPr>
        <w:t xml:space="preserve"> </w:t>
      </w:r>
      <w:r w:rsidR="00D95912" w:rsidRPr="00AE2176">
        <w:rPr>
          <w:sz w:val="24"/>
          <w:szCs w:val="24"/>
        </w:rPr>
        <w:t>card access</w:t>
      </w:r>
      <w:r w:rsidR="00707358" w:rsidRPr="00AE2176">
        <w:rPr>
          <w:sz w:val="24"/>
          <w:szCs w:val="24"/>
        </w:rPr>
        <w:t>.  Interior rooms are to be locked, and</w:t>
      </w:r>
      <w:r w:rsidRPr="00AE2176">
        <w:rPr>
          <w:sz w:val="24"/>
          <w:szCs w:val="24"/>
        </w:rPr>
        <w:t xml:space="preserve"> doors of animal holding rooms should be kept closed </w:t>
      </w:r>
      <w:r w:rsidR="00D95912" w:rsidRPr="00AE2176">
        <w:rPr>
          <w:sz w:val="24"/>
          <w:szCs w:val="24"/>
        </w:rPr>
        <w:t xml:space="preserve">as much as possible </w:t>
      </w:r>
      <w:r w:rsidRPr="00AE2176">
        <w:rPr>
          <w:sz w:val="24"/>
          <w:szCs w:val="24"/>
        </w:rPr>
        <w:t>to maintain T/RH regimes.</w:t>
      </w:r>
    </w:p>
    <w:p w14:paraId="25C94D88" w14:textId="77777777" w:rsidR="00C77E06" w:rsidRPr="00AE2176" w:rsidRDefault="00C77E06">
      <w:pPr>
        <w:suppressAutoHyphens/>
        <w:spacing w:line="240" w:lineRule="atLeast"/>
        <w:rPr>
          <w:sz w:val="24"/>
          <w:szCs w:val="24"/>
        </w:rPr>
      </w:pPr>
    </w:p>
    <w:p w14:paraId="36B01E11" w14:textId="07EC11CF" w:rsidR="00262FED" w:rsidRPr="00AE2176" w:rsidRDefault="00940734">
      <w:pPr>
        <w:suppressAutoHyphens/>
        <w:spacing w:line="240" w:lineRule="atLeast"/>
        <w:rPr>
          <w:sz w:val="24"/>
          <w:szCs w:val="24"/>
        </w:rPr>
      </w:pPr>
      <w:r w:rsidRPr="00AE2176">
        <w:rPr>
          <w:b/>
          <w:bCs/>
          <w:sz w:val="24"/>
          <w:szCs w:val="24"/>
        </w:rPr>
        <w:t>1</w:t>
      </w:r>
      <w:r w:rsidR="00A55C16">
        <w:rPr>
          <w:b/>
          <w:bCs/>
          <w:sz w:val="24"/>
          <w:szCs w:val="24"/>
        </w:rPr>
        <w:t>4</w:t>
      </w:r>
      <w:r w:rsidR="00C77E06" w:rsidRPr="00AE2176">
        <w:rPr>
          <w:b/>
          <w:bCs/>
          <w:sz w:val="24"/>
          <w:szCs w:val="24"/>
        </w:rPr>
        <w:t xml:space="preserve">) </w:t>
      </w:r>
      <w:r w:rsidR="008E3D76" w:rsidRPr="00AE2176">
        <w:rPr>
          <w:b/>
          <w:bCs/>
          <w:sz w:val="24"/>
          <w:szCs w:val="24"/>
        </w:rPr>
        <w:t xml:space="preserve"> </w:t>
      </w:r>
      <w:r w:rsidR="008E3D76" w:rsidRPr="00AE2176">
        <w:rPr>
          <w:b/>
          <w:bCs/>
          <w:sz w:val="24"/>
          <w:szCs w:val="24"/>
          <w:u w:val="single"/>
        </w:rPr>
        <w:t>Reporting</w:t>
      </w:r>
      <w:r w:rsidR="008E3D76" w:rsidRPr="00AE2176">
        <w:rPr>
          <w:b/>
          <w:bCs/>
          <w:sz w:val="24"/>
          <w:szCs w:val="24"/>
        </w:rPr>
        <w:t>:</w:t>
      </w:r>
    </w:p>
    <w:p w14:paraId="1D7E4CD7" w14:textId="77777777" w:rsidR="00262FED" w:rsidRPr="00AE2176" w:rsidRDefault="00262FED" w:rsidP="004A417A">
      <w:pPr>
        <w:pStyle w:val="BodyTextIndent2"/>
        <w:numPr>
          <w:ilvl w:val="0"/>
          <w:numId w:val="3"/>
        </w:numPr>
        <w:rPr>
          <w:i/>
          <w:iCs/>
          <w:sz w:val="24"/>
          <w:szCs w:val="24"/>
        </w:rPr>
      </w:pPr>
      <w:r w:rsidRPr="00AE2176">
        <w:rPr>
          <w:b/>
          <w:sz w:val="24"/>
          <w:szCs w:val="24"/>
        </w:rPr>
        <w:t>Accident</w:t>
      </w:r>
      <w:r w:rsidR="004A417A" w:rsidRPr="00AE2176">
        <w:rPr>
          <w:b/>
          <w:sz w:val="24"/>
          <w:szCs w:val="24"/>
        </w:rPr>
        <w:t>s</w:t>
      </w:r>
      <w:r w:rsidRPr="00AE2176">
        <w:rPr>
          <w:b/>
          <w:sz w:val="24"/>
          <w:szCs w:val="24"/>
        </w:rPr>
        <w:t xml:space="preserve"> – </w:t>
      </w:r>
      <w:r w:rsidRPr="00AE2176">
        <w:rPr>
          <w:iCs/>
          <w:sz w:val="24"/>
          <w:szCs w:val="24"/>
        </w:rPr>
        <w:t xml:space="preserve">Any </w:t>
      </w:r>
      <w:r w:rsidRPr="00AE2176">
        <w:rPr>
          <w:b/>
          <w:bCs/>
          <w:i/>
          <w:iCs/>
          <w:sz w:val="24"/>
          <w:szCs w:val="24"/>
        </w:rPr>
        <w:t>accident</w:t>
      </w:r>
      <w:r w:rsidRPr="00AE2176">
        <w:rPr>
          <w:b/>
          <w:bCs/>
          <w:iCs/>
          <w:sz w:val="24"/>
          <w:szCs w:val="24"/>
        </w:rPr>
        <w:t xml:space="preserve"> </w:t>
      </w:r>
      <w:r w:rsidR="00D95912" w:rsidRPr="00AE2176">
        <w:rPr>
          <w:b/>
          <w:bCs/>
          <w:iCs/>
          <w:sz w:val="24"/>
          <w:szCs w:val="24"/>
        </w:rPr>
        <w:t>(</w:t>
      </w:r>
      <w:r w:rsidR="00D95912" w:rsidRPr="00AE2176">
        <w:rPr>
          <w:bCs/>
          <w:iCs/>
          <w:sz w:val="24"/>
          <w:szCs w:val="24"/>
        </w:rPr>
        <w:t>human-related/chemical</w:t>
      </w:r>
      <w:r w:rsidR="00D95912" w:rsidRPr="00AE2176">
        <w:rPr>
          <w:b/>
          <w:bCs/>
          <w:iCs/>
          <w:sz w:val="24"/>
          <w:szCs w:val="24"/>
        </w:rPr>
        <w:t xml:space="preserve">) </w:t>
      </w:r>
      <w:r w:rsidRPr="00AE2176">
        <w:rPr>
          <w:iCs/>
          <w:sz w:val="24"/>
          <w:szCs w:val="24"/>
        </w:rPr>
        <w:t>must be reported immediately to Safety (X7888) and an accident report filed with the PI and Facility Director.</w:t>
      </w:r>
    </w:p>
    <w:p w14:paraId="1156A5B5" w14:textId="0B746326" w:rsidR="00262FED" w:rsidRPr="00AE2176" w:rsidRDefault="00262FED" w:rsidP="008C10A7">
      <w:pPr>
        <w:pStyle w:val="BodyTextIndent2"/>
        <w:numPr>
          <w:ilvl w:val="0"/>
          <w:numId w:val="3"/>
        </w:numPr>
        <w:rPr>
          <w:iCs/>
          <w:sz w:val="24"/>
          <w:szCs w:val="24"/>
        </w:rPr>
      </w:pPr>
      <w:r w:rsidRPr="00AE2176">
        <w:rPr>
          <w:b/>
          <w:sz w:val="24"/>
          <w:szCs w:val="24"/>
        </w:rPr>
        <w:t>Incident</w:t>
      </w:r>
      <w:r w:rsidR="004A417A" w:rsidRPr="00AE2176">
        <w:rPr>
          <w:b/>
          <w:sz w:val="24"/>
          <w:szCs w:val="24"/>
        </w:rPr>
        <w:t>s</w:t>
      </w:r>
      <w:r w:rsidRPr="00AE2176">
        <w:rPr>
          <w:b/>
          <w:sz w:val="24"/>
          <w:szCs w:val="24"/>
        </w:rPr>
        <w:t xml:space="preserve"> –</w:t>
      </w:r>
      <w:r w:rsidRPr="00AE2176">
        <w:rPr>
          <w:b/>
          <w:bCs/>
          <w:iCs/>
          <w:sz w:val="24"/>
          <w:szCs w:val="24"/>
        </w:rPr>
        <w:t xml:space="preserve"> </w:t>
      </w:r>
      <w:r w:rsidRPr="00AE2176">
        <w:rPr>
          <w:b/>
          <w:bCs/>
          <w:i/>
          <w:iCs/>
          <w:sz w:val="24"/>
          <w:szCs w:val="24"/>
        </w:rPr>
        <w:t>Incident reports</w:t>
      </w:r>
      <w:r w:rsidRPr="00AE2176">
        <w:rPr>
          <w:iCs/>
          <w:sz w:val="24"/>
          <w:szCs w:val="24"/>
        </w:rPr>
        <w:t xml:space="preserve"> </w:t>
      </w:r>
      <w:r w:rsidR="00EC5BE3" w:rsidRPr="00AE2176">
        <w:rPr>
          <w:iCs/>
          <w:sz w:val="24"/>
          <w:szCs w:val="24"/>
        </w:rPr>
        <w:t>(animal-</w:t>
      </w:r>
      <w:r w:rsidR="00D95912" w:rsidRPr="00AE2176">
        <w:rPr>
          <w:iCs/>
          <w:sz w:val="24"/>
          <w:szCs w:val="24"/>
        </w:rPr>
        <w:t xml:space="preserve">related) </w:t>
      </w:r>
      <w:r w:rsidRPr="00AE2176">
        <w:rPr>
          <w:iCs/>
          <w:sz w:val="24"/>
          <w:szCs w:val="24"/>
        </w:rPr>
        <w:t>are to be filed with your PI and the Facility Director</w:t>
      </w:r>
      <w:r w:rsidR="004D3E52" w:rsidRPr="00AE2176">
        <w:rPr>
          <w:iCs/>
          <w:sz w:val="24"/>
          <w:szCs w:val="24"/>
        </w:rPr>
        <w:t xml:space="preserve"> </w:t>
      </w:r>
      <w:r w:rsidRPr="00AE2176">
        <w:rPr>
          <w:iCs/>
          <w:sz w:val="24"/>
          <w:szCs w:val="24"/>
          <w:u w:val="single"/>
        </w:rPr>
        <w:t>immediately after an incident</w:t>
      </w:r>
      <w:r w:rsidRPr="00AE2176">
        <w:rPr>
          <w:iCs/>
          <w:sz w:val="24"/>
          <w:szCs w:val="24"/>
        </w:rPr>
        <w:t xml:space="preserve">. Incidents include unexpected death of animals, injury to an investigator by an animal (bite, scratch, etc.), or unusual events in the facility. </w:t>
      </w:r>
      <w:r w:rsidRPr="00AE2176">
        <w:rPr>
          <w:b/>
          <w:i/>
          <w:iCs/>
          <w:sz w:val="24"/>
          <w:szCs w:val="24"/>
        </w:rPr>
        <w:t>Injured Animals</w:t>
      </w:r>
      <w:r w:rsidRPr="00AE2176">
        <w:rPr>
          <w:iCs/>
          <w:sz w:val="24"/>
          <w:szCs w:val="24"/>
        </w:rPr>
        <w:t xml:space="preserve"> must be </w:t>
      </w:r>
      <w:r w:rsidR="000B3BBA" w:rsidRPr="00AE2176">
        <w:rPr>
          <w:iCs/>
          <w:sz w:val="24"/>
          <w:szCs w:val="24"/>
        </w:rPr>
        <w:t>quarantined,</w:t>
      </w:r>
      <w:r w:rsidRPr="00AE2176">
        <w:rPr>
          <w:iCs/>
          <w:sz w:val="24"/>
          <w:szCs w:val="24"/>
        </w:rPr>
        <w:t xml:space="preserve"> and a record maintained to demonstrate their return to good health before being placed back into a research project</w:t>
      </w:r>
      <w:bookmarkStart w:id="6" w:name="_Hlk167799033"/>
      <w:r w:rsidR="000B3BBA" w:rsidRPr="00AE2176">
        <w:rPr>
          <w:iCs/>
          <w:sz w:val="24"/>
          <w:szCs w:val="24"/>
        </w:rPr>
        <w:t xml:space="preserve">. </w:t>
      </w:r>
      <w:bookmarkEnd w:id="6"/>
      <w:r w:rsidR="00AE2176" w:rsidRPr="00AE2176">
        <w:rPr>
          <w:iCs/>
          <w:sz w:val="24"/>
          <w:szCs w:val="24"/>
        </w:rPr>
        <w:t>(</w:t>
      </w:r>
      <w:hyperlink r:id="rId14" w:history="1">
        <w:r w:rsidR="00AE2176" w:rsidRPr="00AE2176">
          <w:rPr>
            <w:rStyle w:val="Hyperlink"/>
            <w:iCs/>
            <w:sz w:val="24"/>
            <w:szCs w:val="24"/>
          </w:rPr>
          <w:t>https://www.scranton.edu/academics/provost/research/documents/QUARANTINED%20ANIMAL%20RECORD.doc</w:t>
        </w:r>
      </w:hyperlink>
      <w:r w:rsidR="00AE2176" w:rsidRPr="00AE2176">
        <w:rPr>
          <w:iCs/>
          <w:sz w:val="24"/>
          <w:szCs w:val="24"/>
        </w:rPr>
        <w:t xml:space="preserve">) </w:t>
      </w:r>
    </w:p>
    <w:p w14:paraId="441FBCD0" w14:textId="77777777" w:rsidR="00262FED" w:rsidRPr="00AE2176" w:rsidRDefault="00262FED">
      <w:pPr>
        <w:suppressAutoHyphens/>
        <w:spacing w:line="240" w:lineRule="atLeast"/>
        <w:rPr>
          <w:sz w:val="24"/>
          <w:szCs w:val="24"/>
        </w:rPr>
      </w:pPr>
    </w:p>
    <w:p w14:paraId="109B49E9" w14:textId="0673E3BB" w:rsidR="008E3D76" w:rsidRPr="00AE2176" w:rsidRDefault="00940734">
      <w:pPr>
        <w:suppressAutoHyphens/>
        <w:spacing w:line="240" w:lineRule="atLeast"/>
        <w:rPr>
          <w:sz w:val="24"/>
          <w:szCs w:val="24"/>
        </w:rPr>
      </w:pPr>
      <w:r w:rsidRPr="00AE2176">
        <w:rPr>
          <w:b/>
          <w:bCs/>
          <w:sz w:val="24"/>
          <w:szCs w:val="24"/>
        </w:rPr>
        <w:lastRenderedPageBreak/>
        <w:t>1</w:t>
      </w:r>
      <w:r w:rsidR="00A55C16">
        <w:rPr>
          <w:b/>
          <w:bCs/>
          <w:sz w:val="24"/>
          <w:szCs w:val="24"/>
        </w:rPr>
        <w:t>5</w:t>
      </w:r>
      <w:r w:rsidR="008E3D76" w:rsidRPr="00AE2176">
        <w:rPr>
          <w:b/>
          <w:bCs/>
          <w:sz w:val="24"/>
          <w:szCs w:val="24"/>
        </w:rPr>
        <w:t xml:space="preserve">) </w:t>
      </w:r>
      <w:r w:rsidR="008E3D76" w:rsidRPr="00AE2176">
        <w:rPr>
          <w:b/>
          <w:bCs/>
          <w:sz w:val="24"/>
          <w:szCs w:val="24"/>
          <w:u w:val="single"/>
        </w:rPr>
        <w:t>Infringements</w:t>
      </w:r>
      <w:r w:rsidR="008E3D76" w:rsidRPr="00AE2176">
        <w:rPr>
          <w:sz w:val="24"/>
          <w:szCs w:val="24"/>
        </w:rPr>
        <w:t>:</w:t>
      </w:r>
    </w:p>
    <w:p w14:paraId="306F3B06" w14:textId="77777777" w:rsidR="00C77E06" w:rsidRPr="00AE2176" w:rsidRDefault="00C77E06">
      <w:pPr>
        <w:suppressAutoHyphens/>
        <w:spacing w:line="240" w:lineRule="atLeast"/>
        <w:rPr>
          <w:sz w:val="24"/>
          <w:szCs w:val="24"/>
        </w:rPr>
      </w:pPr>
      <w:r w:rsidRPr="00AE2176">
        <w:rPr>
          <w:sz w:val="24"/>
          <w:szCs w:val="24"/>
        </w:rPr>
        <w:t xml:space="preserve">Any infringement of these regulations may result in a citation by the Animal Facility Director or any member of the IACUC.  </w:t>
      </w:r>
      <w:r w:rsidR="00262FED" w:rsidRPr="00AE2176">
        <w:rPr>
          <w:sz w:val="24"/>
          <w:szCs w:val="24"/>
        </w:rPr>
        <w:t xml:space="preserve">Any citation </w:t>
      </w:r>
      <w:r w:rsidRPr="00AE2176">
        <w:rPr>
          <w:sz w:val="24"/>
          <w:szCs w:val="24"/>
        </w:rPr>
        <w:t xml:space="preserve">issued to a single investigator </w:t>
      </w:r>
      <w:r w:rsidR="00262FED" w:rsidRPr="00AE2176">
        <w:rPr>
          <w:sz w:val="24"/>
          <w:szCs w:val="24"/>
        </w:rPr>
        <w:t>could</w:t>
      </w:r>
      <w:r w:rsidRPr="00AE2176">
        <w:rPr>
          <w:sz w:val="24"/>
          <w:szCs w:val="24"/>
        </w:rPr>
        <w:t xml:space="preserve"> result in an investigation by the IACUC with possible suspension of animal-use privileges.</w:t>
      </w:r>
    </w:p>
    <w:p w14:paraId="363824AE" w14:textId="77777777" w:rsidR="00262FED" w:rsidRPr="00AE2176" w:rsidRDefault="00262FED">
      <w:pPr>
        <w:suppressAutoHyphens/>
        <w:spacing w:line="240" w:lineRule="atLeast"/>
        <w:rPr>
          <w:sz w:val="24"/>
          <w:szCs w:val="24"/>
        </w:rPr>
      </w:pPr>
    </w:p>
    <w:p w14:paraId="22E3F656" w14:textId="26F432E2" w:rsidR="00C77E06" w:rsidRPr="00AE2176" w:rsidRDefault="00940734">
      <w:pPr>
        <w:suppressAutoHyphens/>
        <w:spacing w:line="240" w:lineRule="atLeast"/>
        <w:rPr>
          <w:sz w:val="24"/>
          <w:szCs w:val="24"/>
        </w:rPr>
      </w:pPr>
      <w:r w:rsidRPr="00AE2176">
        <w:rPr>
          <w:b/>
          <w:bCs/>
          <w:sz w:val="24"/>
          <w:szCs w:val="24"/>
        </w:rPr>
        <w:t>1</w:t>
      </w:r>
      <w:r w:rsidR="00A55C16">
        <w:rPr>
          <w:b/>
          <w:bCs/>
          <w:sz w:val="24"/>
          <w:szCs w:val="24"/>
        </w:rPr>
        <w:t>6</w:t>
      </w:r>
      <w:r w:rsidR="00C77E06" w:rsidRPr="00AE2176">
        <w:rPr>
          <w:b/>
          <w:bCs/>
          <w:sz w:val="24"/>
          <w:szCs w:val="24"/>
        </w:rPr>
        <w:t xml:space="preserve">) </w:t>
      </w:r>
      <w:r w:rsidR="00C77E06" w:rsidRPr="00AE2176">
        <w:rPr>
          <w:b/>
          <w:bCs/>
          <w:sz w:val="24"/>
          <w:szCs w:val="24"/>
          <w:u w:val="single"/>
        </w:rPr>
        <w:t>Further Information and Details</w:t>
      </w:r>
      <w:r w:rsidR="00C77E06" w:rsidRPr="00AE2176">
        <w:rPr>
          <w:sz w:val="24"/>
          <w:szCs w:val="24"/>
        </w:rPr>
        <w:t>:</w:t>
      </w:r>
    </w:p>
    <w:p w14:paraId="493C1ABF" w14:textId="77777777" w:rsidR="00A82B68" w:rsidRDefault="00A82B68" w:rsidP="00A82B68">
      <w:pPr>
        <w:suppressAutoHyphens/>
        <w:spacing w:line="240" w:lineRule="atLeast"/>
        <w:rPr>
          <w:sz w:val="24"/>
          <w:szCs w:val="24"/>
        </w:rPr>
      </w:pPr>
      <w:r w:rsidRPr="00232778">
        <w:rPr>
          <w:sz w:val="24"/>
          <w:szCs w:val="24"/>
        </w:rPr>
        <w:t xml:space="preserve">Anyone needing more information should consult the P.H.S. </w:t>
      </w:r>
      <w:r w:rsidRPr="00232778">
        <w:rPr>
          <w:b/>
          <w:bCs/>
          <w:i/>
          <w:iCs/>
          <w:sz w:val="24"/>
          <w:szCs w:val="24"/>
        </w:rPr>
        <w:t>“Guide”</w:t>
      </w:r>
      <w:r w:rsidRPr="00232778">
        <w:rPr>
          <w:sz w:val="24"/>
          <w:szCs w:val="24"/>
        </w:rPr>
        <w:t xml:space="preserve"> currently located in the Animal Facility, by </w:t>
      </w:r>
      <w:r>
        <w:rPr>
          <w:sz w:val="24"/>
          <w:szCs w:val="24"/>
        </w:rPr>
        <w:t xml:space="preserve">visiting </w:t>
      </w:r>
      <w:r w:rsidRPr="00920DD7">
        <w:rPr>
          <w:rStyle w:val="Hyperlink"/>
          <w:sz w:val="24"/>
          <w:szCs w:val="24"/>
        </w:rPr>
        <w:t>https://www.ncbi.nlm.nih.gov/books/NBK54050/</w:t>
      </w:r>
      <w:r w:rsidRPr="00232778">
        <w:rPr>
          <w:sz w:val="24"/>
          <w:szCs w:val="24"/>
        </w:rPr>
        <w:t xml:space="preserve">, or </w:t>
      </w:r>
      <w:r>
        <w:rPr>
          <w:sz w:val="24"/>
          <w:szCs w:val="24"/>
        </w:rPr>
        <w:t xml:space="preserve">by </w:t>
      </w:r>
      <w:r w:rsidRPr="00232778">
        <w:rPr>
          <w:sz w:val="24"/>
          <w:szCs w:val="24"/>
        </w:rPr>
        <w:t>contact</w:t>
      </w:r>
      <w:r>
        <w:rPr>
          <w:sz w:val="24"/>
          <w:szCs w:val="24"/>
        </w:rPr>
        <w:t>ing</w:t>
      </w:r>
      <w:r w:rsidRPr="00232778">
        <w:rPr>
          <w:sz w:val="24"/>
          <w:szCs w:val="24"/>
        </w:rPr>
        <w:t xml:space="preserve"> the Facility Director.</w:t>
      </w:r>
    </w:p>
    <w:p w14:paraId="7FFDD2B6" w14:textId="77777777" w:rsidR="004A417A" w:rsidRPr="00AE2176" w:rsidRDefault="004A417A">
      <w:pPr>
        <w:suppressAutoHyphens/>
        <w:spacing w:line="240" w:lineRule="atLeast"/>
        <w:rPr>
          <w:sz w:val="24"/>
          <w:szCs w:val="24"/>
        </w:rPr>
      </w:pPr>
    </w:p>
    <w:p w14:paraId="47899BDC" w14:textId="77777777" w:rsidR="004A417A" w:rsidRPr="00AE2176" w:rsidRDefault="004A417A">
      <w:pPr>
        <w:suppressAutoHyphens/>
        <w:spacing w:line="240" w:lineRule="atLeast"/>
        <w:rPr>
          <w:sz w:val="24"/>
          <w:szCs w:val="24"/>
        </w:rPr>
      </w:pPr>
    </w:p>
    <w:p w14:paraId="1770807D" w14:textId="77777777" w:rsidR="00A82B68" w:rsidRPr="00232778" w:rsidRDefault="00A82B68" w:rsidP="00A82B68">
      <w:pPr>
        <w:suppressAutoHyphens/>
        <w:spacing w:line="240" w:lineRule="atLeast"/>
        <w:rPr>
          <w:sz w:val="24"/>
          <w:szCs w:val="24"/>
        </w:rPr>
      </w:pPr>
      <w:r w:rsidRPr="00AE2176">
        <w:rPr>
          <w:sz w:val="24"/>
          <w:szCs w:val="24"/>
        </w:rPr>
        <w:t xml:space="preserve">Joe Brague, Ph.D., Loyola </w:t>
      </w:r>
      <w:r>
        <w:rPr>
          <w:sz w:val="24"/>
          <w:szCs w:val="24"/>
        </w:rPr>
        <w:t>Science Center</w:t>
      </w:r>
      <w:r w:rsidRPr="00AE2176">
        <w:rPr>
          <w:sz w:val="24"/>
          <w:szCs w:val="24"/>
        </w:rPr>
        <w:t xml:space="preserve"> Animal</w:t>
      </w:r>
      <w:r w:rsidRPr="00232778">
        <w:rPr>
          <w:sz w:val="24"/>
          <w:szCs w:val="24"/>
        </w:rPr>
        <w:t xml:space="preserve"> Facility Director</w:t>
      </w:r>
    </w:p>
    <w:p w14:paraId="052D17A0" w14:textId="00D57184" w:rsidR="00C77E06" w:rsidRPr="00232778" w:rsidRDefault="00C77E06" w:rsidP="00A82B68">
      <w:pPr>
        <w:suppressAutoHyphens/>
        <w:spacing w:line="240" w:lineRule="atLeast"/>
        <w:rPr>
          <w:sz w:val="24"/>
          <w:szCs w:val="24"/>
        </w:rPr>
      </w:pPr>
    </w:p>
    <w:sectPr w:rsidR="00C77E06" w:rsidRPr="00232778" w:rsidSect="004A417A">
      <w:endnotePr>
        <w:numFmt w:val="decimal"/>
      </w:endnotePr>
      <w:pgSz w:w="12240" w:h="15840"/>
      <w:pgMar w:top="720" w:right="720" w:bottom="720" w:left="72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F2990" w14:textId="77777777" w:rsidR="00163EB2" w:rsidRDefault="00163EB2">
      <w:pPr>
        <w:spacing w:line="20" w:lineRule="exact"/>
        <w:rPr>
          <w:szCs w:val="24"/>
        </w:rPr>
      </w:pPr>
    </w:p>
  </w:endnote>
  <w:endnote w:type="continuationSeparator" w:id="0">
    <w:p w14:paraId="6C4E3DC6" w14:textId="77777777" w:rsidR="00163EB2" w:rsidRDefault="00163EB2">
      <w:r>
        <w:rPr>
          <w:szCs w:val="24"/>
        </w:rPr>
        <w:t xml:space="preserve"> </w:t>
      </w:r>
    </w:p>
  </w:endnote>
  <w:endnote w:type="continuationNotice" w:id="1">
    <w:p w14:paraId="1A611B6A" w14:textId="77777777" w:rsidR="00163EB2" w:rsidRDefault="00163EB2">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76B62D" w14:textId="77777777" w:rsidR="00163EB2" w:rsidRDefault="00163EB2">
      <w:r>
        <w:rPr>
          <w:szCs w:val="24"/>
        </w:rPr>
        <w:separator/>
      </w:r>
    </w:p>
  </w:footnote>
  <w:footnote w:type="continuationSeparator" w:id="0">
    <w:p w14:paraId="75B34ECC" w14:textId="77777777" w:rsidR="00163EB2" w:rsidRDefault="00163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abstractNum w:abstractNumId="0" w15:restartNumberingAfterBreak="0">
    <w:nsid w:val="07C3061B"/>
    <w:multiLevelType w:val="multilevel"/>
    <w:tmpl w:val="EFBE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056ED"/>
    <w:multiLevelType w:val="hybridMultilevel"/>
    <w:tmpl w:val="3B628676"/>
    <w:lvl w:ilvl="0" w:tplc="25988A7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E5A2364"/>
    <w:multiLevelType w:val="hybridMultilevel"/>
    <w:tmpl w:val="B82C2122"/>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1C6F46"/>
    <w:multiLevelType w:val="hybridMultilevel"/>
    <w:tmpl w:val="61103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12DDB"/>
    <w:multiLevelType w:val="hybridMultilevel"/>
    <w:tmpl w:val="2C645D88"/>
    <w:lvl w:ilvl="0" w:tplc="34DADC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A312EB"/>
    <w:multiLevelType w:val="hybridMultilevel"/>
    <w:tmpl w:val="BC4C48AE"/>
    <w:lvl w:ilvl="0" w:tplc="B2DE92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4F230D"/>
    <w:multiLevelType w:val="multilevel"/>
    <w:tmpl w:val="BB34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F190D"/>
    <w:multiLevelType w:val="hybridMultilevel"/>
    <w:tmpl w:val="1AFEEAF8"/>
    <w:lvl w:ilvl="0" w:tplc="24A05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D72A6C"/>
    <w:multiLevelType w:val="hybridMultilevel"/>
    <w:tmpl w:val="F1CCD94C"/>
    <w:lvl w:ilvl="0" w:tplc="12302774">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5E54B6D"/>
    <w:multiLevelType w:val="hybridMultilevel"/>
    <w:tmpl w:val="CC7E7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F18CE"/>
    <w:multiLevelType w:val="multilevel"/>
    <w:tmpl w:val="AD38D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41E52"/>
    <w:multiLevelType w:val="hybridMultilevel"/>
    <w:tmpl w:val="C8AE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F4BC3"/>
    <w:multiLevelType w:val="hybridMultilevel"/>
    <w:tmpl w:val="784EE656"/>
    <w:lvl w:ilvl="0" w:tplc="04090017">
      <w:start w:val="1"/>
      <w:numFmt w:val="lowerLetter"/>
      <w:lvlText w:val="%1)"/>
      <w:lvlJc w:val="lef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3" w15:restartNumberingAfterBreak="0">
    <w:nsid w:val="7A2E79E6"/>
    <w:multiLevelType w:val="hybridMultilevel"/>
    <w:tmpl w:val="E1D67A3A"/>
    <w:lvl w:ilvl="0" w:tplc="E08E2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D1E9D"/>
    <w:multiLevelType w:val="hybridMultilevel"/>
    <w:tmpl w:val="3864D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510852"/>
    <w:multiLevelType w:val="multilevel"/>
    <w:tmpl w:val="DB60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4933831">
    <w:abstractNumId w:val="1"/>
  </w:num>
  <w:num w:numId="2" w16cid:durableId="1139763029">
    <w:abstractNumId w:val="14"/>
  </w:num>
  <w:num w:numId="3" w16cid:durableId="2135706169">
    <w:abstractNumId w:val="2"/>
  </w:num>
  <w:num w:numId="4" w16cid:durableId="938567376">
    <w:abstractNumId w:val="12"/>
  </w:num>
  <w:num w:numId="5" w16cid:durableId="338124970">
    <w:abstractNumId w:val="3"/>
  </w:num>
  <w:num w:numId="6" w16cid:durableId="428937727">
    <w:abstractNumId w:val="11"/>
  </w:num>
  <w:num w:numId="7" w16cid:durableId="126123447">
    <w:abstractNumId w:val="5"/>
  </w:num>
  <w:num w:numId="8" w16cid:durableId="967393280">
    <w:abstractNumId w:val="9"/>
  </w:num>
  <w:num w:numId="9" w16cid:durableId="326136580">
    <w:abstractNumId w:val="7"/>
  </w:num>
  <w:num w:numId="10" w16cid:durableId="1007826231">
    <w:abstractNumId w:val="13"/>
  </w:num>
  <w:num w:numId="11" w16cid:durableId="931233774">
    <w:abstractNumId w:val="8"/>
  </w:num>
  <w:num w:numId="12" w16cid:durableId="350885584">
    <w:abstractNumId w:val="4"/>
  </w:num>
  <w:num w:numId="13" w16cid:durableId="1379863459">
    <w:abstractNumId w:val="15"/>
  </w:num>
  <w:num w:numId="14" w16cid:durableId="185102553">
    <w:abstractNumId w:val="10"/>
  </w:num>
  <w:num w:numId="15" w16cid:durableId="166756285">
    <w:abstractNumId w:val="0"/>
  </w:num>
  <w:num w:numId="16" w16cid:durableId="10357413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694"/>
    <w:rsid w:val="0000173F"/>
    <w:rsid w:val="000047E1"/>
    <w:rsid w:val="00010C34"/>
    <w:rsid w:val="0008748E"/>
    <w:rsid w:val="000A00AC"/>
    <w:rsid w:val="000A4E6A"/>
    <w:rsid w:val="000B3BBA"/>
    <w:rsid w:val="000B6DE3"/>
    <w:rsid w:val="000D1F34"/>
    <w:rsid w:val="000D5721"/>
    <w:rsid w:val="00163EB2"/>
    <w:rsid w:val="001917DF"/>
    <w:rsid w:val="001D3857"/>
    <w:rsid w:val="00226CB7"/>
    <w:rsid w:val="00232778"/>
    <w:rsid w:val="00237B94"/>
    <w:rsid w:val="00262FED"/>
    <w:rsid w:val="002811CA"/>
    <w:rsid w:val="002924DD"/>
    <w:rsid w:val="002D6707"/>
    <w:rsid w:val="002F2E2F"/>
    <w:rsid w:val="00325136"/>
    <w:rsid w:val="003F4F8F"/>
    <w:rsid w:val="00406E63"/>
    <w:rsid w:val="00416FBE"/>
    <w:rsid w:val="00455806"/>
    <w:rsid w:val="004A417A"/>
    <w:rsid w:val="004A53A0"/>
    <w:rsid w:val="004D3E52"/>
    <w:rsid w:val="004E2BCF"/>
    <w:rsid w:val="00526E5C"/>
    <w:rsid w:val="00545455"/>
    <w:rsid w:val="00561264"/>
    <w:rsid w:val="00571F7A"/>
    <w:rsid w:val="00571FB0"/>
    <w:rsid w:val="005B6E3D"/>
    <w:rsid w:val="005E7A11"/>
    <w:rsid w:val="005F7F66"/>
    <w:rsid w:val="0060173A"/>
    <w:rsid w:val="00607A1F"/>
    <w:rsid w:val="00622805"/>
    <w:rsid w:val="0063535D"/>
    <w:rsid w:val="00635E59"/>
    <w:rsid w:val="0066497F"/>
    <w:rsid w:val="006D2200"/>
    <w:rsid w:val="006D2636"/>
    <w:rsid w:val="006E4953"/>
    <w:rsid w:val="006E7A0C"/>
    <w:rsid w:val="006F3694"/>
    <w:rsid w:val="00707358"/>
    <w:rsid w:val="007A6BDF"/>
    <w:rsid w:val="00872D61"/>
    <w:rsid w:val="00876D5B"/>
    <w:rsid w:val="008A36FF"/>
    <w:rsid w:val="008C10A7"/>
    <w:rsid w:val="008D64B7"/>
    <w:rsid w:val="008E3D76"/>
    <w:rsid w:val="008E46E4"/>
    <w:rsid w:val="009238F6"/>
    <w:rsid w:val="0093714A"/>
    <w:rsid w:val="00940734"/>
    <w:rsid w:val="00946247"/>
    <w:rsid w:val="009A59A1"/>
    <w:rsid w:val="009B3388"/>
    <w:rsid w:val="009D5543"/>
    <w:rsid w:val="00A358AB"/>
    <w:rsid w:val="00A55C16"/>
    <w:rsid w:val="00A82B68"/>
    <w:rsid w:val="00A91AC4"/>
    <w:rsid w:val="00AE2176"/>
    <w:rsid w:val="00AE7403"/>
    <w:rsid w:val="00B11688"/>
    <w:rsid w:val="00B15536"/>
    <w:rsid w:val="00B64657"/>
    <w:rsid w:val="00B8588F"/>
    <w:rsid w:val="00BC52F9"/>
    <w:rsid w:val="00C13E9E"/>
    <w:rsid w:val="00C240E1"/>
    <w:rsid w:val="00C30863"/>
    <w:rsid w:val="00C502C3"/>
    <w:rsid w:val="00C77E06"/>
    <w:rsid w:val="00C871A5"/>
    <w:rsid w:val="00C9347A"/>
    <w:rsid w:val="00CB3932"/>
    <w:rsid w:val="00CB4D5C"/>
    <w:rsid w:val="00CC1FE9"/>
    <w:rsid w:val="00D74D0E"/>
    <w:rsid w:val="00D95912"/>
    <w:rsid w:val="00DF11D0"/>
    <w:rsid w:val="00E3537F"/>
    <w:rsid w:val="00E81F33"/>
    <w:rsid w:val="00EA687B"/>
    <w:rsid w:val="00EC3E38"/>
    <w:rsid w:val="00EC5BE3"/>
    <w:rsid w:val="00ED7F97"/>
    <w:rsid w:val="00F27EFF"/>
    <w:rsid w:val="00F61744"/>
    <w:rsid w:val="00F837A4"/>
    <w:rsid w:val="00F9142A"/>
    <w:rsid w:val="00FA104B"/>
    <w:rsid w:val="00FE2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5901"/>
  <w15:chartTrackingRefBased/>
  <w15:docId w15:val="{346FE801-FC65-4905-AF36-CA168C52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paragraph" w:styleId="Heading2">
    <w:name w:val="heading 2"/>
    <w:basedOn w:val="Normal"/>
    <w:next w:val="Normal"/>
    <w:link w:val="Heading2Char"/>
    <w:uiPriority w:val="9"/>
    <w:unhideWhenUsed/>
    <w:qFormat/>
    <w:rsid w:val="00561264"/>
    <w:pPr>
      <w:keepNext/>
      <w:spacing w:before="240" w:after="60"/>
      <w:outlineLvl w:val="1"/>
    </w:pPr>
    <w:rPr>
      <w:rFonts w:ascii="Cambria" w:hAnsi="Cambria"/>
      <w:b/>
      <w:bCs/>
      <w:i/>
      <w:iCs/>
      <w:sz w:val="28"/>
      <w:szCs w:val="28"/>
    </w:rPr>
  </w:style>
  <w:style w:type="paragraph" w:styleId="Heading4">
    <w:name w:val="heading 4"/>
    <w:basedOn w:val="Normal"/>
    <w:link w:val="Heading4Char"/>
    <w:uiPriority w:val="9"/>
    <w:qFormat/>
    <w:rsid w:val="00F837A4"/>
    <w:pPr>
      <w:widowControl/>
      <w:autoSpaceDE/>
      <w:autoSpaceDN/>
      <w:adjustRightInd/>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Cs w:val="24"/>
    </w:rPr>
  </w:style>
  <w:style w:type="character" w:styleId="EndnoteReference">
    <w:name w:val="endnote reference"/>
    <w:semiHidden/>
    <w:rPr>
      <w:vertAlign w:val="superscript"/>
    </w:rPr>
  </w:style>
  <w:style w:type="paragraph" w:styleId="FootnoteText">
    <w:name w:val="footnote text"/>
    <w:basedOn w:val="Normal"/>
    <w:semiHidden/>
    <w:rPr>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Cs w:val="24"/>
    </w:rPr>
  </w:style>
  <w:style w:type="character" w:customStyle="1" w:styleId="EquationCaption">
    <w:name w:val="_Equation Caption"/>
  </w:style>
  <w:style w:type="paragraph" w:styleId="BodyTextIndent">
    <w:name w:val="Body Text Indent"/>
    <w:basedOn w:val="Normal"/>
    <w:pPr>
      <w:suppressAutoHyphens/>
      <w:spacing w:line="240" w:lineRule="atLeast"/>
      <w:ind w:left="720"/>
    </w:pPr>
  </w:style>
  <w:style w:type="paragraph" w:styleId="BodyTextIndent2">
    <w:name w:val="Body Text Indent 2"/>
    <w:basedOn w:val="Normal"/>
    <w:pPr>
      <w:suppressAutoHyphens/>
      <w:spacing w:line="240" w:lineRule="atLeast"/>
      <w:ind w:left="2160" w:hanging="720"/>
    </w:pPr>
  </w:style>
  <w:style w:type="character" w:styleId="Hyperlink">
    <w:name w:val="Hyperlink"/>
    <w:rsid w:val="006F3694"/>
    <w:rPr>
      <w:color w:val="0000FF"/>
      <w:u w:val="single"/>
    </w:rPr>
  </w:style>
  <w:style w:type="character" w:styleId="FollowedHyperlink">
    <w:name w:val="FollowedHyperlink"/>
    <w:uiPriority w:val="99"/>
    <w:semiHidden/>
    <w:unhideWhenUsed/>
    <w:rsid w:val="008E3D76"/>
    <w:rPr>
      <w:color w:val="800080"/>
      <w:u w:val="single"/>
    </w:rPr>
  </w:style>
  <w:style w:type="paragraph" w:customStyle="1" w:styleId="listterm">
    <w:name w:val="listterm"/>
    <w:basedOn w:val="Normal"/>
    <w:rsid w:val="00ED7F97"/>
    <w:pPr>
      <w:widowControl/>
      <w:autoSpaceDE/>
      <w:autoSpaceDN/>
      <w:adjustRightInd/>
      <w:spacing w:before="100" w:beforeAutospacing="1" w:after="100" w:afterAutospacing="1"/>
    </w:pPr>
    <w:rPr>
      <w:rFonts w:ascii="Arial" w:hAnsi="Arial" w:cs="Arial"/>
      <w:sz w:val="18"/>
      <w:szCs w:val="18"/>
    </w:rPr>
  </w:style>
  <w:style w:type="paragraph" w:customStyle="1" w:styleId="bodytext">
    <w:name w:val="bodytext"/>
    <w:basedOn w:val="Normal"/>
    <w:rsid w:val="00ED7F97"/>
    <w:pPr>
      <w:widowControl/>
      <w:autoSpaceDE/>
      <w:autoSpaceDN/>
      <w:adjustRightInd/>
      <w:spacing w:before="100" w:beforeAutospacing="1" w:after="100" w:afterAutospacing="1"/>
    </w:pPr>
    <w:rPr>
      <w:rFonts w:ascii="Arial" w:hAnsi="Arial" w:cs="Arial"/>
      <w:sz w:val="18"/>
      <w:szCs w:val="18"/>
    </w:rPr>
  </w:style>
  <w:style w:type="character" w:customStyle="1" w:styleId="Heading4Char">
    <w:name w:val="Heading 4 Char"/>
    <w:link w:val="Heading4"/>
    <w:uiPriority w:val="9"/>
    <w:rsid w:val="00F837A4"/>
    <w:rPr>
      <w:b/>
      <w:bCs/>
      <w:sz w:val="24"/>
      <w:szCs w:val="24"/>
    </w:rPr>
  </w:style>
  <w:style w:type="paragraph" w:styleId="NormalWeb">
    <w:name w:val="Normal (Web)"/>
    <w:basedOn w:val="Normal"/>
    <w:uiPriority w:val="99"/>
    <w:semiHidden/>
    <w:unhideWhenUsed/>
    <w:rsid w:val="00F837A4"/>
    <w:pPr>
      <w:widowControl/>
      <w:autoSpaceDE/>
      <w:autoSpaceDN/>
      <w:adjustRightInd/>
      <w:spacing w:before="100" w:beforeAutospacing="1" w:after="100" w:afterAutospacing="1"/>
    </w:pPr>
    <w:rPr>
      <w:sz w:val="24"/>
      <w:szCs w:val="24"/>
    </w:rPr>
  </w:style>
  <w:style w:type="character" w:customStyle="1" w:styleId="Heading2Char">
    <w:name w:val="Heading 2 Char"/>
    <w:link w:val="Heading2"/>
    <w:uiPriority w:val="9"/>
    <w:rsid w:val="00561264"/>
    <w:rPr>
      <w:rFonts w:ascii="Cambria" w:eastAsia="Times New Roman" w:hAnsi="Cambria" w:cs="Times New Roman"/>
      <w:b/>
      <w:bCs/>
      <w:i/>
      <w:iCs/>
      <w:sz w:val="28"/>
      <w:szCs w:val="28"/>
    </w:rPr>
  </w:style>
  <w:style w:type="character" w:styleId="UnresolvedMention">
    <w:name w:val="Unresolved Mention"/>
    <w:uiPriority w:val="99"/>
    <w:semiHidden/>
    <w:unhideWhenUsed/>
    <w:rsid w:val="00607A1F"/>
    <w:rPr>
      <w:color w:val="605E5C"/>
      <w:shd w:val="clear" w:color="auto" w:fill="E1DFDD"/>
    </w:rPr>
  </w:style>
  <w:style w:type="character" w:styleId="CommentReference">
    <w:name w:val="annotation reference"/>
    <w:uiPriority w:val="99"/>
    <w:semiHidden/>
    <w:unhideWhenUsed/>
    <w:rsid w:val="003F4F8F"/>
    <w:rPr>
      <w:sz w:val="16"/>
      <w:szCs w:val="16"/>
    </w:rPr>
  </w:style>
  <w:style w:type="paragraph" w:styleId="CommentText">
    <w:name w:val="annotation text"/>
    <w:basedOn w:val="Normal"/>
    <w:link w:val="CommentTextChar"/>
    <w:uiPriority w:val="99"/>
    <w:unhideWhenUsed/>
    <w:rsid w:val="003F4F8F"/>
  </w:style>
  <w:style w:type="character" w:customStyle="1" w:styleId="CommentTextChar">
    <w:name w:val="Comment Text Char"/>
    <w:basedOn w:val="DefaultParagraphFont"/>
    <w:link w:val="CommentText"/>
    <w:uiPriority w:val="99"/>
    <w:rsid w:val="003F4F8F"/>
  </w:style>
  <w:style w:type="paragraph" w:styleId="CommentSubject">
    <w:name w:val="annotation subject"/>
    <w:basedOn w:val="CommentText"/>
    <w:next w:val="CommentText"/>
    <w:link w:val="CommentSubjectChar"/>
    <w:uiPriority w:val="99"/>
    <w:semiHidden/>
    <w:unhideWhenUsed/>
    <w:rsid w:val="003F4F8F"/>
    <w:rPr>
      <w:b/>
      <w:bCs/>
    </w:rPr>
  </w:style>
  <w:style w:type="character" w:customStyle="1" w:styleId="CommentSubjectChar">
    <w:name w:val="Comment Subject Char"/>
    <w:link w:val="CommentSubject"/>
    <w:uiPriority w:val="99"/>
    <w:semiHidden/>
    <w:rsid w:val="003F4F8F"/>
    <w:rPr>
      <w:b/>
      <w:bCs/>
    </w:rPr>
  </w:style>
  <w:style w:type="paragraph" w:styleId="Revision">
    <w:name w:val="Revision"/>
    <w:hidden/>
    <w:uiPriority w:val="99"/>
    <w:semiHidden/>
    <w:rsid w:val="00A55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31199">
      <w:bodyDiv w:val="1"/>
      <w:marLeft w:val="0"/>
      <w:marRight w:val="0"/>
      <w:marTop w:val="0"/>
      <w:marBottom w:val="0"/>
      <w:divBdr>
        <w:top w:val="none" w:sz="0" w:space="0" w:color="auto"/>
        <w:left w:val="none" w:sz="0" w:space="0" w:color="auto"/>
        <w:bottom w:val="none" w:sz="0" w:space="0" w:color="auto"/>
        <w:right w:val="none" w:sz="0" w:space="0" w:color="auto"/>
      </w:divBdr>
      <w:divsChild>
        <w:div w:id="53046977">
          <w:marLeft w:val="0"/>
          <w:marRight w:val="0"/>
          <w:marTop w:val="0"/>
          <w:marBottom w:val="0"/>
          <w:divBdr>
            <w:top w:val="none" w:sz="0" w:space="0" w:color="auto"/>
            <w:left w:val="none" w:sz="0" w:space="0" w:color="auto"/>
            <w:bottom w:val="none" w:sz="0" w:space="0" w:color="auto"/>
            <w:right w:val="none" w:sz="0" w:space="0" w:color="auto"/>
          </w:divBdr>
          <w:divsChild>
            <w:div w:id="274992409">
              <w:marLeft w:val="0"/>
              <w:marRight w:val="0"/>
              <w:marTop w:val="0"/>
              <w:marBottom w:val="0"/>
              <w:divBdr>
                <w:top w:val="none" w:sz="0" w:space="0" w:color="auto"/>
                <w:left w:val="none" w:sz="0" w:space="0" w:color="auto"/>
                <w:bottom w:val="none" w:sz="0" w:space="0" w:color="auto"/>
                <w:right w:val="none" w:sz="0" w:space="0" w:color="auto"/>
              </w:divBdr>
              <w:divsChild>
                <w:div w:id="1368871882">
                  <w:marLeft w:val="0"/>
                  <w:marRight w:val="0"/>
                  <w:marTop w:val="0"/>
                  <w:marBottom w:val="0"/>
                  <w:divBdr>
                    <w:top w:val="none" w:sz="0" w:space="0" w:color="auto"/>
                    <w:left w:val="none" w:sz="0" w:space="0" w:color="auto"/>
                    <w:bottom w:val="none" w:sz="0" w:space="0" w:color="auto"/>
                    <w:right w:val="none" w:sz="0" w:space="0" w:color="auto"/>
                  </w:divBdr>
                  <w:divsChild>
                    <w:div w:id="42826052">
                      <w:marLeft w:val="0"/>
                      <w:marRight w:val="0"/>
                      <w:marTop w:val="0"/>
                      <w:marBottom w:val="0"/>
                      <w:divBdr>
                        <w:top w:val="none" w:sz="0" w:space="0" w:color="auto"/>
                        <w:left w:val="none" w:sz="0" w:space="0" w:color="auto"/>
                        <w:bottom w:val="none" w:sz="0" w:space="0" w:color="auto"/>
                        <w:right w:val="none" w:sz="0" w:space="0" w:color="auto"/>
                      </w:divBdr>
                      <w:divsChild>
                        <w:div w:id="1843668364">
                          <w:marLeft w:val="0"/>
                          <w:marRight w:val="0"/>
                          <w:marTop w:val="0"/>
                          <w:marBottom w:val="0"/>
                          <w:divBdr>
                            <w:top w:val="none" w:sz="0" w:space="0" w:color="auto"/>
                            <w:left w:val="none" w:sz="0" w:space="0" w:color="auto"/>
                            <w:bottom w:val="none" w:sz="0" w:space="0" w:color="auto"/>
                            <w:right w:val="none" w:sz="0" w:space="0" w:color="auto"/>
                          </w:divBdr>
                          <w:divsChild>
                            <w:div w:id="78216003">
                              <w:marLeft w:val="0"/>
                              <w:marRight w:val="0"/>
                              <w:marTop w:val="0"/>
                              <w:marBottom w:val="0"/>
                              <w:divBdr>
                                <w:top w:val="none" w:sz="0" w:space="0" w:color="auto"/>
                                <w:left w:val="none" w:sz="0" w:space="0" w:color="auto"/>
                                <w:bottom w:val="none" w:sz="0" w:space="0" w:color="auto"/>
                                <w:right w:val="none" w:sz="0" w:space="0" w:color="auto"/>
                              </w:divBdr>
                              <w:divsChild>
                                <w:div w:id="2001806595">
                                  <w:marLeft w:val="0"/>
                                  <w:marRight w:val="0"/>
                                  <w:marTop w:val="0"/>
                                  <w:marBottom w:val="0"/>
                                  <w:divBdr>
                                    <w:top w:val="none" w:sz="0" w:space="0" w:color="auto"/>
                                    <w:left w:val="none" w:sz="0" w:space="0" w:color="auto"/>
                                    <w:bottom w:val="none" w:sz="0" w:space="0" w:color="auto"/>
                                    <w:right w:val="none" w:sz="0" w:space="0" w:color="auto"/>
                                  </w:divBdr>
                                  <w:divsChild>
                                    <w:div w:id="111301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536698">
      <w:bodyDiv w:val="1"/>
      <w:marLeft w:val="0"/>
      <w:marRight w:val="0"/>
      <w:marTop w:val="0"/>
      <w:marBottom w:val="0"/>
      <w:divBdr>
        <w:top w:val="none" w:sz="0" w:space="0" w:color="auto"/>
        <w:left w:val="none" w:sz="0" w:space="0" w:color="auto"/>
        <w:bottom w:val="none" w:sz="0" w:space="0" w:color="auto"/>
        <w:right w:val="none" w:sz="0" w:space="0" w:color="auto"/>
      </w:divBdr>
      <w:divsChild>
        <w:div w:id="1214120761">
          <w:marLeft w:val="900"/>
          <w:marRight w:val="900"/>
          <w:marTop w:val="0"/>
          <w:marBottom w:val="0"/>
          <w:divBdr>
            <w:top w:val="none" w:sz="0" w:space="0" w:color="auto"/>
            <w:left w:val="none" w:sz="0" w:space="0" w:color="auto"/>
            <w:bottom w:val="none" w:sz="0" w:space="0" w:color="auto"/>
            <w:right w:val="none" w:sz="0" w:space="0" w:color="auto"/>
          </w:divBdr>
        </w:div>
      </w:divsChild>
    </w:div>
    <w:div w:id="1009335230">
      <w:bodyDiv w:val="1"/>
      <w:marLeft w:val="0"/>
      <w:marRight w:val="0"/>
      <w:marTop w:val="0"/>
      <w:marBottom w:val="0"/>
      <w:divBdr>
        <w:top w:val="none" w:sz="0" w:space="0" w:color="auto"/>
        <w:left w:val="none" w:sz="0" w:space="0" w:color="auto"/>
        <w:bottom w:val="none" w:sz="0" w:space="0" w:color="auto"/>
        <w:right w:val="none" w:sz="0" w:space="0" w:color="auto"/>
      </w:divBdr>
      <w:divsChild>
        <w:div w:id="504708308">
          <w:marLeft w:val="900"/>
          <w:marRight w:val="900"/>
          <w:marTop w:val="0"/>
          <w:marBottom w:val="0"/>
          <w:divBdr>
            <w:top w:val="none" w:sz="0" w:space="0" w:color="auto"/>
            <w:left w:val="none" w:sz="0" w:space="0" w:color="auto"/>
            <w:bottom w:val="none" w:sz="0" w:space="0" w:color="auto"/>
            <w:right w:val="none" w:sz="0" w:space="0" w:color="auto"/>
          </w:divBdr>
        </w:div>
      </w:divsChild>
    </w:div>
    <w:div w:id="1042287409">
      <w:bodyDiv w:val="1"/>
      <w:marLeft w:val="0"/>
      <w:marRight w:val="0"/>
      <w:marTop w:val="0"/>
      <w:marBottom w:val="0"/>
      <w:divBdr>
        <w:top w:val="none" w:sz="0" w:space="0" w:color="auto"/>
        <w:left w:val="none" w:sz="0" w:space="0" w:color="auto"/>
        <w:bottom w:val="none" w:sz="0" w:space="0" w:color="auto"/>
        <w:right w:val="none" w:sz="0" w:space="0" w:color="auto"/>
      </w:divBdr>
      <w:divsChild>
        <w:div w:id="196144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10252">
      <w:bodyDiv w:val="1"/>
      <w:marLeft w:val="0"/>
      <w:marRight w:val="0"/>
      <w:marTop w:val="0"/>
      <w:marBottom w:val="0"/>
      <w:divBdr>
        <w:top w:val="none" w:sz="0" w:space="0" w:color="auto"/>
        <w:left w:val="none" w:sz="0" w:space="0" w:color="auto"/>
        <w:bottom w:val="none" w:sz="0" w:space="0" w:color="auto"/>
        <w:right w:val="none" w:sz="0" w:space="0" w:color="auto"/>
      </w:divBdr>
      <w:divsChild>
        <w:div w:id="447898114">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 w:id="1618565100">
      <w:bodyDiv w:val="1"/>
      <w:marLeft w:val="0"/>
      <w:marRight w:val="0"/>
      <w:marTop w:val="0"/>
      <w:marBottom w:val="0"/>
      <w:divBdr>
        <w:top w:val="none" w:sz="0" w:space="0" w:color="auto"/>
        <w:left w:val="none" w:sz="0" w:space="0" w:color="auto"/>
        <w:bottom w:val="none" w:sz="0" w:space="0" w:color="auto"/>
        <w:right w:val="none" w:sz="0" w:space="0" w:color="auto"/>
      </w:divBdr>
      <w:divsChild>
        <w:div w:id="1700281314">
          <w:marLeft w:val="0"/>
          <w:marRight w:val="0"/>
          <w:marTop w:val="0"/>
          <w:marBottom w:val="0"/>
          <w:divBdr>
            <w:top w:val="none" w:sz="0" w:space="0" w:color="auto"/>
            <w:left w:val="none" w:sz="0" w:space="0" w:color="auto"/>
            <w:bottom w:val="none" w:sz="0" w:space="0" w:color="auto"/>
            <w:right w:val="none" w:sz="0" w:space="0" w:color="auto"/>
          </w:divBdr>
          <w:divsChild>
            <w:div w:id="1614163880">
              <w:marLeft w:val="0"/>
              <w:marRight w:val="0"/>
              <w:marTop w:val="0"/>
              <w:marBottom w:val="0"/>
              <w:divBdr>
                <w:top w:val="none" w:sz="0" w:space="0" w:color="auto"/>
                <w:left w:val="none" w:sz="0" w:space="0" w:color="auto"/>
                <w:bottom w:val="none" w:sz="0" w:space="0" w:color="auto"/>
                <w:right w:val="none" w:sz="0" w:space="0" w:color="auto"/>
              </w:divBdr>
              <w:divsChild>
                <w:div w:id="369577772">
                  <w:marLeft w:val="0"/>
                  <w:marRight w:val="0"/>
                  <w:marTop w:val="0"/>
                  <w:marBottom w:val="0"/>
                  <w:divBdr>
                    <w:top w:val="none" w:sz="0" w:space="0" w:color="auto"/>
                    <w:left w:val="none" w:sz="0" w:space="0" w:color="auto"/>
                    <w:bottom w:val="none" w:sz="0" w:space="0" w:color="auto"/>
                    <w:right w:val="none" w:sz="0" w:space="0" w:color="auto"/>
                  </w:divBdr>
                  <w:divsChild>
                    <w:div w:id="767383652">
                      <w:marLeft w:val="0"/>
                      <w:marRight w:val="0"/>
                      <w:marTop w:val="0"/>
                      <w:marBottom w:val="0"/>
                      <w:divBdr>
                        <w:top w:val="none" w:sz="0" w:space="0" w:color="auto"/>
                        <w:left w:val="none" w:sz="0" w:space="0" w:color="auto"/>
                        <w:bottom w:val="none" w:sz="0" w:space="0" w:color="auto"/>
                        <w:right w:val="none" w:sz="0" w:space="0" w:color="auto"/>
                      </w:divBdr>
                      <w:divsChild>
                        <w:div w:id="1238515157">
                          <w:marLeft w:val="0"/>
                          <w:marRight w:val="0"/>
                          <w:marTop w:val="0"/>
                          <w:marBottom w:val="0"/>
                          <w:divBdr>
                            <w:top w:val="none" w:sz="0" w:space="0" w:color="auto"/>
                            <w:left w:val="none" w:sz="0" w:space="0" w:color="auto"/>
                            <w:bottom w:val="none" w:sz="0" w:space="0" w:color="auto"/>
                            <w:right w:val="none" w:sz="0" w:space="0" w:color="auto"/>
                          </w:divBdr>
                          <w:divsChild>
                            <w:div w:id="1076170214">
                              <w:marLeft w:val="0"/>
                              <w:marRight w:val="0"/>
                              <w:marTop w:val="0"/>
                              <w:marBottom w:val="0"/>
                              <w:divBdr>
                                <w:top w:val="none" w:sz="0" w:space="0" w:color="auto"/>
                                <w:left w:val="none" w:sz="0" w:space="0" w:color="auto"/>
                                <w:bottom w:val="none" w:sz="0" w:space="0" w:color="auto"/>
                                <w:right w:val="none" w:sz="0" w:space="0" w:color="auto"/>
                              </w:divBdr>
                              <w:divsChild>
                                <w:div w:id="385106113">
                                  <w:marLeft w:val="0"/>
                                  <w:marRight w:val="0"/>
                                  <w:marTop w:val="0"/>
                                  <w:marBottom w:val="0"/>
                                  <w:divBdr>
                                    <w:top w:val="none" w:sz="0" w:space="0" w:color="auto"/>
                                    <w:left w:val="none" w:sz="0" w:space="0" w:color="auto"/>
                                    <w:bottom w:val="none" w:sz="0" w:space="0" w:color="auto"/>
                                    <w:right w:val="none" w:sz="0" w:space="0" w:color="auto"/>
                                  </w:divBdr>
                                  <w:divsChild>
                                    <w:div w:id="5198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97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ranton.edu/academics/provost/research/sub%20pages/IACUC.shtml" TargetMode="External"/><Relationship Id="rId13" Type="http://schemas.openxmlformats.org/officeDocument/2006/relationships/hyperlink" Target="https://www.ncbi.nlm.nih.gov/books/NBK54050/" TargetMode="External"/><Relationship Id="rId3" Type="http://schemas.openxmlformats.org/officeDocument/2006/relationships/settings" Target="settings.xml"/><Relationship Id="rId7" Type="http://schemas.openxmlformats.org/officeDocument/2006/relationships/hyperlink" Target="https://www.scranton.edu/academics/provost/research/sub%20pages/IACUC.shtml" TargetMode="External"/><Relationship Id="rId12" Type="http://schemas.openxmlformats.org/officeDocument/2006/relationships/hyperlink" Target="http://www.ahc.umn.edu/rar/anesthesia.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ranton.edu/about/university-police/documents/14-7309%20-%20UOFS%20Chemical%20Hygiene%20Plan.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ranton.edu/about/university-police/healthandsafety/HealthandSafetyIntro.shtml" TargetMode="External"/><Relationship Id="rId4" Type="http://schemas.openxmlformats.org/officeDocument/2006/relationships/webSettings" Target="webSettings.xml"/><Relationship Id="rId9" Type="http://schemas.openxmlformats.org/officeDocument/2006/relationships/hyperlink" Target="https://www.scranton.edu/academics/provost/research/sub%20pages/IBC.shtml" TargetMode="External"/><Relationship Id="rId14" Type="http://schemas.openxmlformats.org/officeDocument/2006/relationships/hyperlink" Target="https://www.scranton.edu/academics/provost/research/documents/QUARANTINED%20ANIMAL%20RECORD.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ANIMAL FACILITY PROCEDURES</vt:lpstr>
    </vt:vector>
  </TitlesOfParts>
  <Company>University of Scranton</Company>
  <LinksUpToDate>false</LinksUpToDate>
  <CharactersWithSpaces>17168</CharactersWithSpaces>
  <SharedDoc>false</SharedDoc>
  <HLinks>
    <vt:vector size="66" baseType="variant">
      <vt:variant>
        <vt:i4>196699</vt:i4>
      </vt:variant>
      <vt:variant>
        <vt:i4>30</vt:i4>
      </vt:variant>
      <vt:variant>
        <vt:i4>0</vt:i4>
      </vt:variant>
      <vt:variant>
        <vt:i4>5</vt:i4>
      </vt:variant>
      <vt:variant>
        <vt:lpwstr>https://www.ncbi.nlm.nih.gov/books/NBK54050/</vt:lpwstr>
      </vt:variant>
      <vt:variant>
        <vt:lpwstr/>
      </vt:variant>
      <vt:variant>
        <vt:i4>3866746</vt:i4>
      </vt:variant>
      <vt:variant>
        <vt:i4>27</vt:i4>
      </vt:variant>
      <vt:variant>
        <vt:i4>0</vt:i4>
      </vt:variant>
      <vt:variant>
        <vt:i4>5</vt:i4>
      </vt:variant>
      <vt:variant>
        <vt:lpwstr>https://www.scranton.edu/academics/provost/research/documents/QUARANTINED ANIMAL RECORD.doc</vt:lpwstr>
      </vt:variant>
      <vt:variant>
        <vt:lpwstr/>
      </vt:variant>
      <vt:variant>
        <vt:i4>196699</vt:i4>
      </vt:variant>
      <vt:variant>
        <vt:i4>24</vt:i4>
      </vt:variant>
      <vt:variant>
        <vt:i4>0</vt:i4>
      </vt:variant>
      <vt:variant>
        <vt:i4>5</vt:i4>
      </vt:variant>
      <vt:variant>
        <vt:lpwstr>https://www.ncbi.nlm.nih.gov/books/NBK54050/</vt:lpwstr>
      </vt:variant>
      <vt:variant>
        <vt:lpwstr/>
      </vt:variant>
      <vt:variant>
        <vt:i4>6684710</vt:i4>
      </vt:variant>
      <vt:variant>
        <vt:i4>21</vt:i4>
      </vt:variant>
      <vt:variant>
        <vt:i4>0</vt:i4>
      </vt:variant>
      <vt:variant>
        <vt:i4>5</vt:i4>
      </vt:variant>
      <vt:variant>
        <vt:lpwstr>http://www.ahc.umn.edu/rar/anesthesia.html</vt:lpwstr>
      </vt:variant>
      <vt:variant>
        <vt:lpwstr>Analgesia</vt:lpwstr>
      </vt:variant>
      <vt:variant>
        <vt:i4>2818110</vt:i4>
      </vt:variant>
      <vt:variant>
        <vt:i4>18</vt:i4>
      </vt:variant>
      <vt:variant>
        <vt:i4>0</vt:i4>
      </vt:variant>
      <vt:variant>
        <vt:i4>5</vt:i4>
      </vt:variant>
      <vt:variant>
        <vt:lpwstr>https://www.scranton.edu/about/university-police/documents/14-7309 - UOFS Chemical Hygiene Plan.pdf</vt:lpwstr>
      </vt:variant>
      <vt:variant>
        <vt:lpwstr/>
      </vt:variant>
      <vt:variant>
        <vt:i4>2818110</vt:i4>
      </vt:variant>
      <vt:variant>
        <vt:i4>15</vt:i4>
      </vt:variant>
      <vt:variant>
        <vt:i4>0</vt:i4>
      </vt:variant>
      <vt:variant>
        <vt:i4>5</vt:i4>
      </vt:variant>
      <vt:variant>
        <vt:lpwstr>https://www.scranton.edu/about/university-police/documents/14-7309 - UOFS Chemical Hygiene Plan.pdf</vt:lpwstr>
      </vt:variant>
      <vt:variant>
        <vt:lpwstr/>
      </vt:variant>
      <vt:variant>
        <vt:i4>3997805</vt:i4>
      </vt:variant>
      <vt:variant>
        <vt:i4>12</vt:i4>
      </vt:variant>
      <vt:variant>
        <vt:i4>0</vt:i4>
      </vt:variant>
      <vt:variant>
        <vt:i4>5</vt:i4>
      </vt:variant>
      <vt:variant>
        <vt:lpwstr>https://www.scranton.edu/about/university-police/healthandsafety/HealthandSafetyIntro.shtml</vt:lpwstr>
      </vt:variant>
      <vt:variant>
        <vt:lpwstr/>
      </vt:variant>
      <vt:variant>
        <vt:i4>1048641</vt:i4>
      </vt:variant>
      <vt:variant>
        <vt:i4>9</vt:i4>
      </vt:variant>
      <vt:variant>
        <vt:i4>0</vt:i4>
      </vt:variant>
      <vt:variant>
        <vt:i4>5</vt:i4>
      </vt:variant>
      <vt:variant>
        <vt:lpwstr>https://www.ncbi.nlm.nih.gov/pmc/articles/PMC9732769/</vt:lpwstr>
      </vt:variant>
      <vt:variant>
        <vt:lpwstr/>
      </vt:variant>
      <vt:variant>
        <vt:i4>2097209</vt:i4>
      </vt:variant>
      <vt:variant>
        <vt:i4>6</vt:i4>
      </vt:variant>
      <vt:variant>
        <vt:i4>0</vt:i4>
      </vt:variant>
      <vt:variant>
        <vt:i4>5</vt:i4>
      </vt:variant>
      <vt:variant>
        <vt:lpwstr>https://www.scranton.edu/academics/provost/research/sub pages/IBC.shtml</vt:lpwstr>
      </vt:variant>
      <vt:variant>
        <vt:lpwstr/>
      </vt:variant>
      <vt:variant>
        <vt:i4>5636186</vt:i4>
      </vt:variant>
      <vt:variant>
        <vt:i4>3</vt:i4>
      </vt:variant>
      <vt:variant>
        <vt:i4>0</vt:i4>
      </vt:variant>
      <vt:variant>
        <vt:i4>5</vt:i4>
      </vt:variant>
      <vt:variant>
        <vt:lpwstr>https://www.scranton.edu/academics/provost/research/sub pages/IACUC.shtml</vt:lpwstr>
      </vt:variant>
      <vt:variant>
        <vt:lpwstr/>
      </vt:variant>
      <vt:variant>
        <vt:i4>5636186</vt:i4>
      </vt:variant>
      <vt:variant>
        <vt:i4>0</vt:i4>
      </vt:variant>
      <vt:variant>
        <vt:i4>0</vt:i4>
      </vt:variant>
      <vt:variant>
        <vt:i4>5</vt:i4>
      </vt:variant>
      <vt:variant>
        <vt:lpwstr>https://www.scranton.edu/academics/provost/research/sub pages/IACUC.shtml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FACILITY PROCEDURES</dc:title>
  <dc:subject/>
  <dc:creator>Authorized Gateway Customer</dc:creator>
  <cp:keywords/>
  <dc:description/>
  <cp:lastModifiedBy>Joe C. Brague Ph.D.</cp:lastModifiedBy>
  <cp:revision>4</cp:revision>
  <cp:lastPrinted>2018-09-04T17:30:00Z</cp:lastPrinted>
  <dcterms:created xsi:type="dcterms:W3CDTF">2024-11-19T21:26:00Z</dcterms:created>
  <dcterms:modified xsi:type="dcterms:W3CDTF">2024-11-19T21:28:00Z</dcterms:modified>
</cp:coreProperties>
</file>